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CellSpacing w:w="0" w:type="dxa"/>
        <w:shd w:val="clear" w:color="auto" w:fill="F8FFF2"/>
        <w:tblCellMar>
          <w:left w:w="0" w:type="dxa"/>
          <w:right w:w="0" w:type="dxa"/>
        </w:tblCellMar>
        <w:tblLook w:val="04A0" w:firstRow="1" w:lastRow="0" w:firstColumn="1" w:lastColumn="0" w:noHBand="0" w:noVBand="1"/>
      </w:tblPr>
      <w:tblGrid>
        <w:gridCol w:w="3686"/>
        <w:gridCol w:w="5670"/>
      </w:tblGrid>
      <w:tr w:rsidR="00EB0503" w:rsidRPr="00EB0503" w:rsidTr="00975104">
        <w:trPr>
          <w:tblCellSpacing w:w="0" w:type="dxa"/>
        </w:trPr>
        <w:tc>
          <w:tcPr>
            <w:tcW w:w="3686" w:type="dxa"/>
            <w:shd w:val="clear" w:color="auto" w:fill="F8FFF2"/>
            <w:hideMark/>
          </w:tcPr>
          <w:p w:rsidR="00EB0503" w:rsidRPr="00EB0503" w:rsidRDefault="00EB0503" w:rsidP="004E3366">
            <w:pPr>
              <w:shd w:val="clear" w:color="auto" w:fill="FFFFFF" w:themeFill="background1"/>
              <w:spacing w:after="0" w:line="240" w:lineRule="auto"/>
              <w:jc w:val="center"/>
              <w:rPr>
                <w:rFonts w:ascii="Times New Roman" w:eastAsia="Times New Roman" w:hAnsi="Times New Roman" w:cs="Times New Roman"/>
                <w:color w:val="000000"/>
                <w:sz w:val="26"/>
                <w:szCs w:val="26"/>
              </w:rPr>
            </w:pPr>
            <w:r w:rsidRPr="00EB0503">
              <w:rPr>
                <w:rFonts w:ascii="Times New Roman" w:eastAsia="Times New Roman" w:hAnsi="Times New Roman" w:cs="Times New Roman"/>
                <w:color w:val="000000"/>
                <w:sz w:val="26"/>
                <w:szCs w:val="26"/>
              </w:rPr>
              <w:t xml:space="preserve">SỞ GD&amp;ĐT </w:t>
            </w:r>
            <w:r w:rsidRPr="00975104">
              <w:rPr>
                <w:rFonts w:ascii="Times New Roman" w:eastAsia="Times New Roman" w:hAnsi="Times New Roman" w:cs="Times New Roman"/>
                <w:color w:val="000000"/>
                <w:sz w:val="26"/>
                <w:szCs w:val="26"/>
              </w:rPr>
              <w:t>BÌNH PHƯỚC</w:t>
            </w:r>
          </w:p>
          <w:p w:rsidR="00EB0503" w:rsidRPr="00EB0503" w:rsidRDefault="00EB0503" w:rsidP="004E3366">
            <w:pPr>
              <w:shd w:val="clear" w:color="auto" w:fill="FFFFFF" w:themeFill="background1"/>
              <w:spacing w:after="0" w:line="240" w:lineRule="auto"/>
              <w:jc w:val="center"/>
              <w:rPr>
                <w:rFonts w:ascii="Times New Roman" w:eastAsia="Times New Roman" w:hAnsi="Times New Roman" w:cs="Times New Roman"/>
                <w:color w:val="000000"/>
                <w:sz w:val="26"/>
                <w:szCs w:val="26"/>
              </w:rPr>
            </w:pPr>
            <w:r w:rsidRPr="00975104">
              <w:rPr>
                <w:rFonts w:ascii="Times New Roman" w:eastAsia="Times New Roman" w:hAnsi="Times New Roman" w:cs="Times New Roman"/>
                <w:b/>
                <w:bCs/>
                <w:color w:val="000000"/>
                <w:sz w:val="26"/>
                <w:szCs w:val="26"/>
              </w:rPr>
              <w:t xml:space="preserve">TRƯỜNG THPT LỘC </w:t>
            </w:r>
            <w:r w:rsidR="00CC2B80">
              <w:rPr>
                <w:rFonts w:ascii="Times New Roman" w:eastAsia="Times New Roman" w:hAnsi="Times New Roman" w:cs="Times New Roman"/>
                <w:b/>
                <w:bCs/>
                <w:color w:val="000000"/>
                <w:sz w:val="26"/>
                <w:szCs w:val="26"/>
              </w:rPr>
              <w:t>NINH</w:t>
            </w:r>
          </w:p>
          <w:p w:rsidR="00EB0503" w:rsidRPr="00EB0503" w:rsidRDefault="00EB0503" w:rsidP="004E3366">
            <w:pPr>
              <w:shd w:val="clear" w:color="auto" w:fill="FFFFFF" w:themeFill="background1"/>
              <w:spacing w:after="0" w:line="240" w:lineRule="auto"/>
              <w:jc w:val="center"/>
              <w:rPr>
                <w:rFonts w:ascii="Times New Roman" w:eastAsia="Times New Roman" w:hAnsi="Times New Roman" w:cs="Times New Roman"/>
                <w:color w:val="000000"/>
                <w:sz w:val="26"/>
                <w:szCs w:val="26"/>
              </w:rPr>
            </w:pPr>
          </w:p>
          <w:p w:rsidR="00EB0503" w:rsidRPr="00EB0503" w:rsidRDefault="00EB0503" w:rsidP="004E3366">
            <w:pPr>
              <w:shd w:val="clear" w:color="auto" w:fill="FFFFFF" w:themeFill="background1"/>
              <w:spacing w:after="0" w:line="240" w:lineRule="auto"/>
              <w:jc w:val="center"/>
              <w:rPr>
                <w:rFonts w:ascii="Times New Roman" w:eastAsia="Times New Roman" w:hAnsi="Times New Roman" w:cs="Times New Roman"/>
                <w:color w:val="000000"/>
                <w:sz w:val="26"/>
                <w:szCs w:val="26"/>
              </w:rPr>
            </w:pPr>
          </w:p>
        </w:tc>
        <w:tc>
          <w:tcPr>
            <w:tcW w:w="5670" w:type="dxa"/>
            <w:shd w:val="clear" w:color="auto" w:fill="F8FFF2"/>
            <w:hideMark/>
          </w:tcPr>
          <w:p w:rsidR="00EB0503" w:rsidRPr="00EB0503" w:rsidRDefault="00CC2B80" w:rsidP="004E3366">
            <w:pPr>
              <w:shd w:val="clear" w:color="auto" w:fill="FFFFFF" w:themeFill="background1"/>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   </w:t>
            </w:r>
            <w:r w:rsidR="00EB0503" w:rsidRPr="00975104">
              <w:rPr>
                <w:rFonts w:ascii="Times New Roman" w:eastAsia="Times New Roman" w:hAnsi="Times New Roman" w:cs="Times New Roman"/>
                <w:b/>
                <w:bCs/>
                <w:color w:val="000000"/>
                <w:sz w:val="26"/>
                <w:szCs w:val="26"/>
              </w:rPr>
              <w:t>CỘNG HÒA XÃ HỘI CHỦ NGHĨA VIỆT NAM</w:t>
            </w:r>
          </w:p>
          <w:p w:rsidR="00EB0503" w:rsidRPr="00EB0503" w:rsidRDefault="00EB0503" w:rsidP="004E3366">
            <w:pPr>
              <w:shd w:val="clear" w:color="auto" w:fill="FFFFFF" w:themeFill="background1"/>
              <w:spacing w:after="0" w:line="240" w:lineRule="auto"/>
              <w:jc w:val="center"/>
              <w:rPr>
                <w:rFonts w:ascii="Times New Roman" w:eastAsia="Times New Roman" w:hAnsi="Times New Roman" w:cs="Times New Roman"/>
                <w:color w:val="000000"/>
                <w:sz w:val="26"/>
                <w:szCs w:val="26"/>
              </w:rPr>
            </w:pPr>
            <w:r w:rsidRPr="00975104">
              <w:rPr>
                <w:rFonts w:ascii="Times New Roman" w:eastAsia="Times New Roman" w:hAnsi="Times New Roman" w:cs="Times New Roman"/>
                <w:b/>
                <w:bCs/>
                <w:color w:val="000000"/>
                <w:sz w:val="26"/>
                <w:szCs w:val="26"/>
              </w:rPr>
              <w:t>Độc lập – Tự do – Hạnh phúc</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125"/>
              <w:gridCol w:w="6"/>
            </w:tblGrid>
            <w:tr w:rsidR="00EB0503" w:rsidRPr="00EB0503">
              <w:trPr>
                <w:gridAfter w:val="1"/>
                <w:trHeight w:val="45"/>
                <w:tblCellSpacing w:w="0" w:type="dxa"/>
              </w:trPr>
              <w:tc>
                <w:tcPr>
                  <w:tcW w:w="1125" w:type="dxa"/>
                  <w:vAlign w:val="center"/>
                  <w:hideMark/>
                </w:tcPr>
                <w:p w:rsidR="00EB0503" w:rsidRPr="00EB0503" w:rsidRDefault="00EB0503" w:rsidP="004E3366">
                  <w:pPr>
                    <w:shd w:val="clear" w:color="auto" w:fill="FFFFFF" w:themeFill="background1"/>
                    <w:spacing w:after="0" w:line="45" w:lineRule="atLeast"/>
                    <w:jc w:val="center"/>
                    <w:rPr>
                      <w:rFonts w:ascii="Times New Roman" w:eastAsia="Times New Roman" w:hAnsi="Times New Roman" w:cs="Times New Roman"/>
                      <w:sz w:val="26"/>
                      <w:szCs w:val="26"/>
                    </w:rPr>
                  </w:pPr>
                </w:p>
              </w:tc>
            </w:tr>
            <w:tr w:rsidR="00EB0503" w:rsidRPr="00EB0503">
              <w:trPr>
                <w:tblCellSpacing w:w="0" w:type="dxa"/>
              </w:trPr>
              <w:tc>
                <w:tcPr>
                  <w:tcW w:w="0" w:type="auto"/>
                  <w:vAlign w:val="center"/>
                  <w:hideMark/>
                </w:tcPr>
                <w:p w:rsidR="00EB0503" w:rsidRPr="00EB0503" w:rsidRDefault="00EB0503" w:rsidP="004E3366">
                  <w:pPr>
                    <w:shd w:val="clear" w:color="auto" w:fill="FFFFFF" w:themeFill="background1"/>
                    <w:spacing w:after="0" w:line="240" w:lineRule="auto"/>
                    <w:jc w:val="center"/>
                    <w:rPr>
                      <w:rFonts w:ascii="Times New Roman" w:eastAsia="Times New Roman" w:hAnsi="Times New Roman" w:cs="Times New Roman"/>
                      <w:sz w:val="26"/>
                      <w:szCs w:val="26"/>
                    </w:rPr>
                  </w:pPr>
                </w:p>
              </w:tc>
              <w:tc>
                <w:tcPr>
                  <w:tcW w:w="0" w:type="auto"/>
                  <w:vAlign w:val="center"/>
                  <w:hideMark/>
                </w:tcPr>
                <w:p w:rsidR="00EB0503" w:rsidRPr="00EB0503" w:rsidRDefault="00EB0503" w:rsidP="004E3366">
                  <w:pPr>
                    <w:shd w:val="clear" w:color="auto" w:fill="FFFFFF" w:themeFill="background1"/>
                    <w:spacing w:after="0" w:line="240" w:lineRule="auto"/>
                    <w:jc w:val="center"/>
                    <w:rPr>
                      <w:rFonts w:ascii="Times New Roman" w:eastAsia="Times New Roman" w:hAnsi="Times New Roman" w:cs="Times New Roman"/>
                      <w:sz w:val="26"/>
                      <w:szCs w:val="26"/>
                    </w:rPr>
                  </w:pPr>
                </w:p>
              </w:tc>
            </w:tr>
          </w:tbl>
          <w:p w:rsidR="00EB0503" w:rsidRPr="00EB0503" w:rsidRDefault="00EB0503" w:rsidP="004E3366">
            <w:pPr>
              <w:shd w:val="clear" w:color="auto" w:fill="FFFFFF" w:themeFill="background1"/>
              <w:spacing w:after="0" w:line="240" w:lineRule="auto"/>
              <w:jc w:val="center"/>
              <w:rPr>
                <w:rFonts w:ascii="Times New Roman" w:eastAsia="Times New Roman" w:hAnsi="Times New Roman" w:cs="Times New Roman"/>
                <w:color w:val="000000"/>
                <w:sz w:val="26"/>
                <w:szCs w:val="26"/>
              </w:rPr>
            </w:pPr>
          </w:p>
        </w:tc>
      </w:tr>
    </w:tbl>
    <w:p w:rsidR="00EB0503" w:rsidRPr="00EB0503" w:rsidRDefault="00EB0503" w:rsidP="004E3366">
      <w:pPr>
        <w:shd w:val="clear" w:color="auto" w:fill="FFFFFF" w:themeFill="background1"/>
        <w:spacing w:after="0" w:line="240" w:lineRule="auto"/>
        <w:jc w:val="center"/>
        <w:rPr>
          <w:rFonts w:ascii="Times New Roman" w:eastAsia="Times New Roman" w:hAnsi="Times New Roman" w:cs="Times New Roman"/>
          <w:color w:val="000000"/>
          <w:sz w:val="28"/>
          <w:szCs w:val="28"/>
        </w:rPr>
      </w:pPr>
    </w:p>
    <w:p w:rsidR="00EB0503" w:rsidRPr="00EB0503" w:rsidRDefault="00EB0503" w:rsidP="004E3366">
      <w:pPr>
        <w:shd w:val="clear" w:color="auto" w:fill="FFFFFF" w:themeFill="background1"/>
        <w:spacing w:after="0" w:line="240" w:lineRule="auto"/>
        <w:jc w:val="center"/>
        <w:rPr>
          <w:rFonts w:ascii="Times New Roman" w:eastAsia="Times New Roman" w:hAnsi="Times New Roman" w:cs="Times New Roman"/>
          <w:color w:val="000000"/>
          <w:sz w:val="28"/>
          <w:szCs w:val="28"/>
        </w:rPr>
      </w:pPr>
      <w:r w:rsidRPr="00975104">
        <w:rPr>
          <w:rFonts w:ascii="Times New Roman" w:eastAsia="Times New Roman" w:hAnsi="Times New Roman" w:cs="Times New Roman"/>
          <w:b/>
          <w:bCs/>
          <w:color w:val="000000"/>
          <w:sz w:val="28"/>
          <w:szCs w:val="28"/>
        </w:rPr>
        <w:t>QUY CHẾ</w:t>
      </w:r>
    </w:p>
    <w:p w:rsidR="00EB0503" w:rsidRPr="00EB0503" w:rsidRDefault="00EB0503" w:rsidP="004E3366">
      <w:pPr>
        <w:shd w:val="clear" w:color="auto" w:fill="FFFFFF" w:themeFill="background1"/>
        <w:spacing w:after="0" w:line="240" w:lineRule="auto"/>
        <w:jc w:val="center"/>
        <w:rPr>
          <w:rFonts w:ascii="Times New Roman" w:eastAsia="Times New Roman" w:hAnsi="Times New Roman" w:cs="Times New Roman"/>
          <w:color w:val="000000"/>
          <w:sz w:val="28"/>
          <w:szCs w:val="28"/>
        </w:rPr>
      </w:pPr>
      <w:r w:rsidRPr="00975104">
        <w:rPr>
          <w:rFonts w:ascii="Times New Roman" w:eastAsia="Times New Roman" w:hAnsi="Times New Roman" w:cs="Times New Roman"/>
          <w:b/>
          <w:bCs/>
          <w:color w:val="000000"/>
          <w:sz w:val="28"/>
          <w:szCs w:val="28"/>
        </w:rPr>
        <w:t>Hoạt động của Hội đồng Thi đua - Khen thưởng Trường THPT Lộc</w:t>
      </w:r>
      <w:r w:rsidR="00CC2B80">
        <w:rPr>
          <w:rFonts w:ascii="Times New Roman" w:eastAsia="Times New Roman" w:hAnsi="Times New Roman" w:cs="Times New Roman"/>
          <w:b/>
          <w:bCs/>
          <w:color w:val="000000"/>
          <w:sz w:val="28"/>
          <w:szCs w:val="28"/>
        </w:rPr>
        <w:t xml:space="preserve"> Ninh</w:t>
      </w:r>
    </w:p>
    <w:p w:rsidR="00CC2B80" w:rsidRDefault="00CC2B80" w:rsidP="004E3366">
      <w:pPr>
        <w:shd w:val="clear" w:color="auto" w:fill="FFFFFF" w:themeFill="background1"/>
        <w:spacing w:after="0" w:line="240" w:lineRule="auto"/>
        <w:jc w:val="center"/>
        <w:rPr>
          <w:rFonts w:ascii="Times New Roman" w:eastAsia="Times New Roman" w:hAnsi="Times New Roman" w:cs="Times New Roman"/>
          <w:color w:val="000000"/>
          <w:sz w:val="28"/>
          <w:szCs w:val="28"/>
        </w:rPr>
      </w:pPr>
    </w:p>
    <w:p w:rsidR="00EB0503" w:rsidRPr="00EB0503" w:rsidRDefault="00EB0503" w:rsidP="00CC2B80">
      <w:pPr>
        <w:shd w:val="clear" w:color="auto" w:fill="FFFFFF" w:themeFill="background1"/>
        <w:spacing w:before="120" w:after="120" w:line="240" w:lineRule="auto"/>
        <w:jc w:val="center"/>
        <w:rPr>
          <w:rFonts w:ascii="Times New Roman" w:eastAsia="Times New Roman" w:hAnsi="Times New Roman" w:cs="Times New Roman"/>
          <w:color w:val="000000"/>
          <w:sz w:val="28"/>
          <w:szCs w:val="28"/>
        </w:rPr>
      </w:pPr>
      <w:r w:rsidRPr="00EB0503">
        <w:rPr>
          <w:rFonts w:ascii="Times New Roman" w:eastAsia="Times New Roman" w:hAnsi="Times New Roman" w:cs="Times New Roman"/>
          <w:color w:val="000000"/>
          <w:sz w:val="28"/>
          <w:szCs w:val="28"/>
        </w:rPr>
        <w:br w:type="textWrapping" w:clear="all"/>
      </w:r>
      <w:r w:rsidRPr="00975104">
        <w:rPr>
          <w:rFonts w:ascii="Times New Roman" w:eastAsia="Times New Roman" w:hAnsi="Times New Roman" w:cs="Times New Roman"/>
          <w:b/>
          <w:bCs/>
          <w:color w:val="000000"/>
          <w:sz w:val="28"/>
          <w:szCs w:val="28"/>
        </w:rPr>
        <w:t>Chương I</w:t>
      </w:r>
    </w:p>
    <w:p w:rsidR="00EB0503" w:rsidRPr="00EB0503" w:rsidRDefault="00EB0503" w:rsidP="00CC2B80">
      <w:pPr>
        <w:shd w:val="clear" w:color="auto" w:fill="FFFFFF" w:themeFill="background1"/>
        <w:spacing w:before="120" w:after="120" w:line="240" w:lineRule="auto"/>
        <w:jc w:val="center"/>
        <w:rPr>
          <w:rFonts w:ascii="Times New Roman" w:eastAsia="Times New Roman" w:hAnsi="Times New Roman" w:cs="Times New Roman"/>
          <w:color w:val="000000"/>
          <w:sz w:val="28"/>
          <w:szCs w:val="28"/>
        </w:rPr>
      </w:pPr>
      <w:r w:rsidRPr="00975104">
        <w:rPr>
          <w:rFonts w:ascii="Times New Roman" w:eastAsia="Times New Roman" w:hAnsi="Times New Roman" w:cs="Times New Roman"/>
          <w:b/>
          <w:bCs/>
          <w:color w:val="000000"/>
          <w:sz w:val="28"/>
          <w:szCs w:val="28"/>
        </w:rPr>
        <w:t>CHỨC NĂNG, NHIỆM VỤCỦA HỘI ĐỒNG THI ĐUA-KHEN THƯỞNG</w:t>
      </w:r>
    </w:p>
    <w:p w:rsidR="00EB0503" w:rsidRPr="00EB0503" w:rsidRDefault="00EB0503" w:rsidP="00CC2B80">
      <w:pPr>
        <w:shd w:val="clear" w:color="auto" w:fill="FFFFFF" w:themeFill="background1"/>
        <w:spacing w:before="120" w:after="120" w:line="240" w:lineRule="auto"/>
        <w:jc w:val="both"/>
        <w:rPr>
          <w:rFonts w:ascii="Times New Roman" w:eastAsia="Times New Roman" w:hAnsi="Times New Roman" w:cs="Times New Roman"/>
          <w:color w:val="000000"/>
          <w:sz w:val="28"/>
          <w:szCs w:val="28"/>
        </w:rPr>
      </w:pPr>
      <w:r w:rsidRPr="00975104">
        <w:rPr>
          <w:rFonts w:ascii="Times New Roman" w:eastAsia="Times New Roman" w:hAnsi="Times New Roman" w:cs="Times New Roman"/>
          <w:b/>
          <w:bCs/>
          <w:color w:val="000000"/>
          <w:sz w:val="28"/>
          <w:szCs w:val="28"/>
        </w:rPr>
        <w:t> </w:t>
      </w:r>
    </w:p>
    <w:p w:rsidR="00EB0503" w:rsidRPr="00EB0503" w:rsidRDefault="00EB0503" w:rsidP="00CC2B80">
      <w:pPr>
        <w:shd w:val="clear" w:color="auto" w:fill="FFFFFF" w:themeFill="background1"/>
        <w:spacing w:before="120" w:after="120" w:line="240" w:lineRule="auto"/>
        <w:ind w:firstLine="567"/>
        <w:jc w:val="both"/>
        <w:rPr>
          <w:rFonts w:ascii="Times New Roman" w:eastAsia="Times New Roman" w:hAnsi="Times New Roman" w:cs="Times New Roman"/>
          <w:color w:val="000000"/>
          <w:sz w:val="28"/>
          <w:szCs w:val="28"/>
        </w:rPr>
      </w:pPr>
      <w:proofErr w:type="gramStart"/>
      <w:r w:rsidRPr="00975104">
        <w:rPr>
          <w:rFonts w:ascii="Times New Roman" w:eastAsia="Times New Roman" w:hAnsi="Times New Roman" w:cs="Times New Roman"/>
          <w:b/>
          <w:bCs/>
          <w:color w:val="000000"/>
          <w:sz w:val="28"/>
          <w:szCs w:val="28"/>
        </w:rPr>
        <w:t>Điều 1.</w:t>
      </w:r>
      <w:proofErr w:type="gramEnd"/>
      <w:r w:rsidRPr="00975104">
        <w:rPr>
          <w:rFonts w:ascii="Times New Roman" w:eastAsia="Times New Roman" w:hAnsi="Times New Roman" w:cs="Times New Roman"/>
          <w:b/>
          <w:bCs/>
          <w:color w:val="000000"/>
          <w:sz w:val="28"/>
          <w:szCs w:val="28"/>
        </w:rPr>
        <w:t xml:space="preserve"> Chức năng của Hội đồng Thi đua-Khen thưởng </w:t>
      </w:r>
    </w:p>
    <w:p w:rsidR="00EB0503" w:rsidRPr="00EB0503" w:rsidRDefault="00CC2B80" w:rsidP="00CC2B80">
      <w:pPr>
        <w:shd w:val="clear" w:color="auto" w:fill="FFFFFF" w:themeFill="background1"/>
        <w:spacing w:before="120" w:after="12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sidR="00EB0503" w:rsidRPr="00EB0503">
        <w:rPr>
          <w:rFonts w:ascii="Times New Roman" w:eastAsia="Times New Roman" w:hAnsi="Times New Roman" w:cs="Times New Roman"/>
          <w:color w:val="000000"/>
          <w:sz w:val="28"/>
          <w:szCs w:val="28"/>
        </w:rPr>
        <w:t xml:space="preserve">Hội đồng Thi đua-Khen thưởng Trường THPT </w:t>
      </w:r>
      <w:r>
        <w:rPr>
          <w:rFonts w:ascii="Times New Roman" w:eastAsia="Times New Roman" w:hAnsi="Times New Roman" w:cs="Times New Roman"/>
          <w:color w:val="000000"/>
          <w:sz w:val="28"/>
          <w:szCs w:val="28"/>
        </w:rPr>
        <w:t>Lộc Ninh</w:t>
      </w:r>
      <w:r w:rsidR="00EB0503" w:rsidRPr="00EB0503">
        <w:rPr>
          <w:rFonts w:ascii="Times New Roman" w:eastAsia="Times New Roman" w:hAnsi="Times New Roman" w:cs="Times New Roman"/>
          <w:color w:val="000000"/>
          <w:sz w:val="28"/>
          <w:szCs w:val="28"/>
        </w:rPr>
        <w:t xml:space="preserve"> (sau đây gọi tắt là Hội đồng) do Hiệu trưởng quyết định thành lập, chịu sự lãnh đạo, chỉ đạo của Hiệu trưởng, có chức năng tham mưu, giúp Hiệu trưởng chỉ đạo, thực hiện công tác thi đua, khen thưởng của nhà trường.</w:t>
      </w:r>
    </w:p>
    <w:p w:rsidR="00EB0503" w:rsidRPr="00EB0503" w:rsidRDefault="00EB0503" w:rsidP="00CC2B80">
      <w:pPr>
        <w:shd w:val="clear" w:color="auto" w:fill="FFFFFF" w:themeFill="background1"/>
        <w:spacing w:before="120" w:after="120" w:line="240" w:lineRule="auto"/>
        <w:ind w:firstLine="567"/>
        <w:jc w:val="both"/>
        <w:rPr>
          <w:rFonts w:ascii="Times New Roman" w:eastAsia="Times New Roman" w:hAnsi="Times New Roman" w:cs="Times New Roman"/>
          <w:color w:val="000000"/>
          <w:sz w:val="28"/>
          <w:szCs w:val="28"/>
        </w:rPr>
      </w:pPr>
      <w:proofErr w:type="gramStart"/>
      <w:r w:rsidRPr="00975104">
        <w:rPr>
          <w:rFonts w:ascii="Times New Roman" w:eastAsia="Times New Roman" w:hAnsi="Times New Roman" w:cs="Times New Roman"/>
          <w:b/>
          <w:bCs/>
          <w:color w:val="000000"/>
          <w:sz w:val="28"/>
          <w:szCs w:val="28"/>
        </w:rPr>
        <w:t>Điều 2.</w:t>
      </w:r>
      <w:proofErr w:type="gramEnd"/>
      <w:r w:rsidRPr="00975104">
        <w:rPr>
          <w:rFonts w:ascii="Times New Roman" w:eastAsia="Times New Roman" w:hAnsi="Times New Roman" w:cs="Times New Roman"/>
          <w:b/>
          <w:bCs/>
          <w:color w:val="000000"/>
          <w:sz w:val="28"/>
          <w:szCs w:val="28"/>
        </w:rPr>
        <w:t xml:space="preserve"> Nhiệm vụ của Hội đồng</w:t>
      </w:r>
    </w:p>
    <w:p w:rsidR="00EB0503" w:rsidRPr="00EB0503" w:rsidRDefault="00EB0503" w:rsidP="00CC2B80">
      <w:pPr>
        <w:shd w:val="clear" w:color="auto" w:fill="FFFFFF" w:themeFill="background1"/>
        <w:spacing w:before="120" w:after="120" w:line="240" w:lineRule="auto"/>
        <w:ind w:firstLine="567"/>
        <w:jc w:val="both"/>
        <w:rPr>
          <w:rFonts w:ascii="Times New Roman" w:eastAsia="Times New Roman" w:hAnsi="Times New Roman" w:cs="Times New Roman"/>
          <w:color w:val="000000"/>
          <w:sz w:val="28"/>
          <w:szCs w:val="28"/>
        </w:rPr>
      </w:pPr>
      <w:r w:rsidRPr="00EB0503">
        <w:rPr>
          <w:rFonts w:ascii="Times New Roman" w:eastAsia="Times New Roman" w:hAnsi="Times New Roman" w:cs="Times New Roman"/>
          <w:color w:val="000000"/>
          <w:sz w:val="28"/>
          <w:szCs w:val="28"/>
        </w:rPr>
        <w:t>1. Tổ chức triển khai đến các tổ bộ môn, đoàn thể trong nhà trường các chủ trương, chính sách của Đảng, Nhà nước, các quy định của nhà trường về công tác thi đua, khen thưởng và tổ chức, hướng dẫn, chỉ đạo các phong trào thi đua trong nhà trường.</w:t>
      </w:r>
    </w:p>
    <w:p w:rsidR="00EB0503" w:rsidRPr="00EB0503" w:rsidRDefault="00EB0503" w:rsidP="00CC2B80">
      <w:pPr>
        <w:shd w:val="clear" w:color="auto" w:fill="FFFFFF" w:themeFill="background1"/>
        <w:spacing w:before="120" w:after="120" w:line="240" w:lineRule="auto"/>
        <w:ind w:firstLine="567"/>
        <w:jc w:val="both"/>
        <w:rPr>
          <w:rFonts w:ascii="Times New Roman" w:eastAsia="Times New Roman" w:hAnsi="Times New Roman" w:cs="Times New Roman"/>
          <w:color w:val="000000"/>
          <w:sz w:val="28"/>
          <w:szCs w:val="28"/>
        </w:rPr>
      </w:pPr>
      <w:r w:rsidRPr="00EB0503">
        <w:rPr>
          <w:rFonts w:ascii="Times New Roman" w:eastAsia="Times New Roman" w:hAnsi="Times New Roman" w:cs="Times New Roman"/>
          <w:color w:val="000000"/>
          <w:sz w:val="28"/>
          <w:szCs w:val="28"/>
        </w:rPr>
        <w:t>2. Định kỳ đánh giá tình hình phong trào thi đua và công tác khen thưởng; kiến nghị, đề xuất với Hiệu trưởng đề ra các chủ trương, biện pháp đẩy mạnh phong trào thi đua; tham mưu tư vấn cho Hiệu trưởng về kế hoạch sơ kết, tổng kết các phong trào thi đua; đề xuất sửa đổi bổ sung các văn bản của nhà trường về thi đua, khen thưởng.</w:t>
      </w:r>
    </w:p>
    <w:p w:rsidR="00EB0503" w:rsidRPr="00EB0503" w:rsidRDefault="00EB0503" w:rsidP="00CC2B80">
      <w:pPr>
        <w:shd w:val="clear" w:color="auto" w:fill="FFFFFF" w:themeFill="background1"/>
        <w:spacing w:before="120" w:after="120" w:line="240" w:lineRule="auto"/>
        <w:ind w:firstLine="567"/>
        <w:jc w:val="both"/>
        <w:rPr>
          <w:rFonts w:ascii="Times New Roman" w:eastAsia="Times New Roman" w:hAnsi="Times New Roman" w:cs="Times New Roman"/>
          <w:color w:val="000000"/>
          <w:sz w:val="28"/>
          <w:szCs w:val="28"/>
        </w:rPr>
      </w:pPr>
      <w:r w:rsidRPr="00EB0503">
        <w:rPr>
          <w:rFonts w:ascii="Times New Roman" w:eastAsia="Times New Roman" w:hAnsi="Times New Roman" w:cs="Times New Roman"/>
          <w:color w:val="000000"/>
          <w:sz w:val="28"/>
          <w:szCs w:val="28"/>
        </w:rPr>
        <w:t>3. Phối hợp với các cá nhân, bộ phận liên quan trong việc tổ chức nâng cao chất lượng và hiệu quả công tác thi đua, khen thưởng; chỉ đạo, đôn đốc, kiểm tra và giám sát việc thực hiện các chủ trương, chính sách về thi đua, khen thưởng.</w:t>
      </w:r>
    </w:p>
    <w:p w:rsidR="00EB0503" w:rsidRPr="00EB0503" w:rsidRDefault="00EB0503" w:rsidP="00CC2B80">
      <w:pPr>
        <w:shd w:val="clear" w:color="auto" w:fill="FFFFFF" w:themeFill="background1"/>
        <w:spacing w:before="120" w:after="120" w:line="240" w:lineRule="auto"/>
        <w:ind w:firstLine="567"/>
        <w:jc w:val="both"/>
        <w:rPr>
          <w:rFonts w:ascii="Times New Roman" w:eastAsia="Times New Roman" w:hAnsi="Times New Roman" w:cs="Times New Roman"/>
          <w:color w:val="000000"/>
          <w:sz w:val="28"/>
          <w:szCs w:val="28"/>
        </w:rPr>
      </w:pPr>
      <w:r w:rsidRPr="00EB0503">
        <w:rPr>
          <w:rFonts w:ascii="Times New Roman" w:eastAsia="Times New Roman" w:hAnsi="Times New Roman" w:cs="Times New Roman"/>
          <w:color w:val="000000"/>
          <w:sz w:val="28"/>
          <w:szCs w:val="28"/>
        </w:rPr>
        <w:t xml:space="preserve">4. Xây dựng, ban hành các văn bản chỉ đạo và thực hiện công tác thi đua, khen thưởng phù hợp với điều kiện của nhà trường và quy định </w:t>
      </w:r>
      <w:proofErr w:type="gramStart"/>
      <w:r w:rsidRPr="00EB0503">
        <w:rPr>
          <w:rFonts w:ascii="Times New Roman" w:eastAsia="Times New Roman" w:hAnsi="Times New Roman" w:cs="Times New Roman"/>
          <w:color w:val="000000"/>
          <w:sz w:val="28"/>
          <w:szCs w:val="28"/>
        </w:rPr>
        <w:t>chung</w:t>
      </w:r>
      <w:proofErr w:type="gramEnd"/>
      <w:r w:rsidRPr="00EB0503">
        <w:rPr>
          <w:rFonts w:ascii="Times New Roman" w:eastAsia="Times New Roman" w:hAnsi="Times New Roman" w:cs="Times New Roman"/>
          <w:color w:val="000000"/>
          <w:sz w:val="28"/>
          <w:szCs w:val="28"/>
        </w:rPr>
        <w:t xml:space="preserve"> của cấp trên.</w:t>
      </w:r>
    </w:p>
    <w:p w:rsidR="00EB0503" w:rsidRPr="00EB0503" w:rsidRDefault="00EB0503" w:rsidP="00CC2B80">
      <w:pPr>
        <w:shd w:val="clear" w:color="auto" w:fill="FFFFFF" w:themeFill="background1"/>
        <w:spacing w:before="120" w:after="120" w:line="240" w:lineRule="auto"/>
        <w:ind w:firstLine="567"/>
        <w:jc w:val="both"/>
        <w:rPr>
          <w:rFonts w:ascii="Times New Roman" w:eastAsia="Times New Roman" w:hAnsi="Times New Roman" w:cs="Times New Roman"/>
          <w:color w:val="000000"/>
          <w:sz w:val="28"/>
          <w:szCs w:val="28"/>
        </w:rPr>
      </w:pPr>
      <w:r w:rsidRPr="00EB0503">
        <w:rPr>
          <w:rFonts w:ascii="Times New Roman" w:eastAsia="Times New Roman" w:hAnsi="Times New Roman" w:cs="Times New Roman"/>
          <w:color w:val="000000"/>
          <w:sz w:val="28"/>
          <w:szCs w:val="28"/>
        </w:rPr>
        <w:t xml:space="preserve">5. Xét chọn các tập thể, cá nhân có thành tích xuất sắc trong phong trào thi đua, đề nghị Hiệu trưởng quyết định khen thưởng hoặc trình các cấp thẩm quyền khen thưởng </w:t>
      </w:r>
      <w:proofErr w:type="gramStart"/>
      <w:r w:rsidRPr="00EB0503">
        <w:rPr>
          <w:rFonts w:ascii="Times New Roman" w:eastAsia="Times New Roman" w:hAnsi="Times New Roman" w:cs="Times New Roman"/>
          <w:color w:val="000000"/>
          <w:sz w:val="28"/>
          <w:szCs w:val="28"/>
        </w:rPr>
        <w:t>theo</w:t>
      </w:r>
      <w:proofErr w:type="gramEnd"/>
      <w:r w:rsidRPr="00EB0503">
        <w:rPr>
          <w:rFonts w:ascii="Times New Roman" w:eastAsia="Times New Roman" w:hAnsi="Times New Roman" w:cs="Times New Roman"/>
          <w:color w:val="000000"/>
          <w:sz w:val="28"/>
          <w:szCs w:val="28"/>
        </w:rPr>
        <w:t xml:space="preserve"> quy định của Luật Thi đua, Khen thưởng.</w:t>
      </w:r>
    </w:p>
    <w:p w:rsidR="00EB0503" w:rsidRPr="00EB0503" w:rsidRDefault="00EB0503" w:rsidP="00CC2B80">
      <w:pPr>
        <w:shd w:val="clear" w:color="auto" w:fill="FFFFFF" w:themeFill="background1"/>
        <w:spacing w:before="120" w:after="120" w:line="240" w:lineRule="auto"/>
        <w:jc w:val="both"/>
        <w:rPr>
          <w:rFonts w:ascii="Times New Roman" w:eastAsia="Times New Roman" w:hAnsi="Times New Roman" w:cs="Times New Roman"/>
          <w:color w:val="000000"/>
          <w:sz w:val="28"/>
          <w:szCs w:val="28"/>
        </w:rPr>
      </w:pPr>
      <w:r w:rsidRPr="00EB0503">
        <w:rPr>
          <w:rFonts w:ascii="Times New Roman" w:eastAsia="Times New Roman" w:hAnsi="Times New Roman" w:cs="Times New Roman"/>
          <w:color w:val="000000"/>
          <w:sz w:val="28"/>
          <w:szCs w:val="28"/>
        </w:rPr>
        <w:t> </w:t>
      </w:r>
    </w:p>
    <w:p w:rsidR="00EB0503" w:rsidRPr="00EB0503" w:rsidRDefault="00EB0503" w:rsidP="00CC2B80">
      <w:pPr>
        <w:shd w:val="clear" w:color="auto" w:fill="FFFFFF" w:themeFill="background1"/>
        <w:spacing w:before="120" w:after="120" w:line="240" w:lineRule="auto"/>
        <w:jc w:val="center"/>
        <w:rPr>
          <w:rFonts w:ascii="Times New Roman" w:eastAsia="Times New Roman" w:hAnsi="Times New Roman" w:cs="Times New Roman"/>
          <w:color w:val="000000"/>
          <w:sz w:val="28"/>
          <w:szCs w:val="28"/>
        </w:rPr>
      </w:pPr>
      <w:r w:rsidRPr="00975104">
        <w:rPr>
          <w:rFonts w:ascii="Times New Roman" w:eastAsia="Times New Roman" w:hAnsi="Times New Roman" w:cs="Times New Roman"/>
          <w:b/>
          <w:bCs/>
          <w:color w:val="000000"/>
          <w:sz w:val="28"/>
          <w:szCs w:val="28"/>
        </w:rPr>
        <w:t>Chương II</w:t>
      </w:r>
    </w:p>
    <w:p w:rsidR="00EB0503" w:rsidRDefault="00EB0503" w:rsidP="00CC2B80">
      <w:pPr>
        <w:shd w:val="clear" w:color="auto" w:fill="FFFFFF" w:themeFill="background1"/>
        <w:spacing w:before="120" w:after="120" w:line="240" w:lineRule="auto"/>
        <w:jc w:val="center"/>
        <w:rPr>
          <w:rFonts w:ascii="Times New Roman" w:eastAsia="Times New Roman" w:hAnsi="Times New Roman" w:cs="Times New Roman"/>
          <w:b/>
          <w:bCs/>
          <w:color w:val="000000"/>
          <w:sz w:val="28"/>
          <w:szCs w:val="28"/>
        </w:rPr>
      </w:pPr>
      <w:r w:rsidRPr="00975104">
        <w:rPr>
          <w:rFonts w:ascii="Times New Roman" w:eastAsia="Times New Roman" w:hAnsi="Times New Roman" w:cs="Times New Roman"/>
          <w:b/>
          <w:bCs/>
          <w:color w:val="000000"/>
          <w:sz w:val="28"/>
          <w:szCs w:val="28"/>
        </w:rPr>
        <w:t>THÀNH PHẦN VÀ NHIỆM VỤ</w:t>
      </w:r>
      <w:r w:rsidRPr="00975104">
        <w:rPr>
          <w:rFonts w:ascii="Times New Roman" w:eastAsia="Times New Roman" w:hAnsi="Times New Roman" w:cs="Times New Roman"/>
          <w:color w:val="000000"/>
          <w:sz w:val="28"/>
          <w:szCs w:val="28"/>
        </w:rPr>
        <w:t> </w:t>
      </w:r>
      <w:r w:rsidRPr="00975104">
        <w:rPr>
          <w:rFonts w:ascii="Times New Roman" w:eastAsia="Times New Roman" w:hAnsi="Times New Roman" w:cs="Times New Roman"/>
          <w:b/>
          <w:bCs/>
          <w:color w:val="000000"/>
          <w:sz w:val="28"/>
          <w:szCs w:val="28"/>
        </w:rPr>
        <w:t>CỦA CÁC THÀNH VIÊN HỘI ĐỒNG</w:t>
      </w:r>
    </w:p>
    <w:p w:rsidR="00CC2B80" w:rsidRPr="00EB0503" w:rsidRDefault="00CC2B80" w:rsidP="00CC2B80">
      <w:pPr>
        <w:shd w:val="clear" w:color="auto" w:fill="FFFFFF" w:themeFill="background1"/>
        <w:spacing w:before="120" w:after="120" w:line="240" w:lineRule="auto"/>
        <w:jc w:val="center"/>
        <w:rPr>
          <w:rFonts w:ascii="Times New Roman" w:eastAsia="Times New Roman" w:hAnsi="Times New Roman" w:cs="Times New Roman"/>
          <w:color w:val="000000"/>
          <w:sz w:val="28"/>
          <w:szCs w:val="28"/>
        </w:rPr>
      </w:pPr>
    </w:p>
    <w:p w:rsidR="00EB0503" w:rsidRPr="00EB0503" w:rsidRDefault="00EB0503" w:rsidP="00CC2B80">
      <w:pPr>
        <w:shd w:val="clear" w:color="auto" w:fill="FFFFFF" w:themeFill="background1"/>
        <w:spacing w:before="120" w:after="120" w:line="240" w:lineRule="auto"/>
        <w:ind w:firstLine="567"/>
        <w:jc w:val="both"/>
        <w:rPr>
          <w:rFonts w:ascii="Times New Roman" w:eastAsia="Times New Roman" w:hAnsi="Times New Roman" w:cs="Times New Roman"/>
          <w:color w:val="000000"/>
          <w:sz w:val="28"/>
          <w:szCs w:val="28"/>
        </w:rPr>
      </w:pPr>
      <w:proofErr w:type="gramStart"/>
      <w:r w:rsidRPr="00975104">
        <w:rPr>
          <w:rFonts w:ascii="Times New Roman" w:eastAsia="Times New Roman" w:hAnsi="Times New Roman" w:cs="Times New Roman"/>
          <w:b/>
          <w:bCs/>
          <w:color w:val="000000"/>
          <w:sz w:val="28"/>
          <w:szCs w:val="28"/>
        </w:rPr>
        <w:t>Điều 3.</w:t>
      </w:r>
      <w:proofErr w:type="gramEnd"/>
      <w:r w:rsidRPr="00975104">
        <w:rPr>
          <w:rFonts w:ascii="Times New Roman" w:eastAsia="Times New Roman" w:hAnsi="Times New Roman" w:cs="Times New Roman"/>
          <w:b/>
          <w:bCs/>
          <w:color w:val="000000"/>
          <w:sz w:val="28"/>
          <w:szCs w:val="28"/>
        </w:rPr>
        <w:t xml:space="preserve"> Chủ tịch Hội đồng</w:t>
      </w:r>
    </w:p>
    <w:p w:rsidR="00EB0503" w:rsidRPr="00EB0503" w:rsidRDefault="00EB0503" w:rsidP="00CC2B80">
      <w:pPr>
        <w:shd w:val="clear" w:color="auto" w:fill="FFFFFF" w:themeFill="background1"/>
        <w:spacing w:before="120" w:after="120" w:line="240" w:lineRule="auto"/>
        <w:ind w:firstLine="567"/>
        <w:jc w:val="both"/>
        <w:rPr>
          <w:rFonts w:ascii="Times New Roman" w:eastAsia="Times New Roman" w:hAnsi="Times New Roman" w:cs="Times New Roman"/>
          <w:color w:val="000000"/>
          <w:sz w:val="28"/>
          <w:szCs w:val="28"/>
        </w:rPr>
      </w:pPr>
      <w:r w:rsidRPr="00EB0503">
        <w:rPr>
          <w:rFonts w:ascii="Times New Roman" w:eastAsia="Times New Roman" w:hAnsi="Times New Roman" w:cs="Times New Roman"/>
          <w:color w:val="000000"/>
          <w:sz w:val="28"/>
          <w:szCs w:val="28"/>
        </w:rPr>
        <w:t>1. Hiệu trưởng là Chủ tịch Hội đồng.</w:t>
      </w:r>
    </w:p>
    <w:p w:rsidR="00EB0503" w:rsidRPr="00EB0503" w:rsidRDefault="00EB0503" w:rsidP="00CC2B80">
      <w:pPr>
        <w:shd w:val="clear" w:color="auto" w:fill="FFFFFF" w:themeFill="background1"/>
        <w:spacing w:before="120" w:after="120" w:line="240" w:lineRule="auto"/>
        <w:ind w:firstLine="567"/>
        <w:jc w:val="both"/>
        <w:rPr>
          <w:rFonts w:ascii="Times New Roman" w:eastAsia="Times New Roman" w:hAnsi="Times New Roman" w:cs="Times New Roman"/>
          <w:color w:val="000000"/>
          <w:sz w:val="28"/>
          <w:szCs w:val="28"/>
        </w:rPr>
      </w:pPr>
      <w:r w:rsidRPr="00EB0503">
        <w:rPr>
          <w:rFonts w:ascii="Times New Roman" w:eastAsia="Times New Roman" w:hAnsi="Times New Roman" w:cs="Times New Roman"/>
          <w:color w:val="000000"/>
          <w:sz w:val="28"/>
          <w:szCs w:val="28"/>
        </w:rPr>
        <w:t>2. Chủ tịch Hội đồng lãnh đạo mọi hoạt động của Hội đồng, quyết định triệu tập, chủ trì và kết luận các phiên họp của Hội đồng; phân công nhiệm vụ cho các thành viên của Hội đồng.</w:t>
      </w:r>
    </w:p>
    <w:p w:rsidR="00EB0503" w:rsidRPr="00EB0503" w:rsidRDefault="00EB0503" w:rsidP="00CC2B80">
      <w:pPr>
        <w:shd w:val="clear" w:color="auto" w:fill="FFFFFF" w:themeFill="background1"/>
        <w:spacing w:before="120" w:after="120" w:line="240" w:lineRule="auto"/>
        <w:ind w:firstLine="567"/>
        <w:jc w:val="both"/>
        <w:rPr>
          <w:rFonts w:ascii="Times New Roman" w:eastAsia="Times New Roman" w:hAnsi="Times New Roman" w:cs="Times New Roman"/>
          <w:color w:val="000000"/>
          <w:sz w:val="28"/>
          <w:szCs w:val="28"/>
        </w:rPr>
      </w:pPr>
      <w:proofErr w:type="gramStart"/>
      <w:r w:rsidRPr="00975104">
        <w:rPr>
          <w:rFonts w:ascii="Times New Roman" w:eastAsia="Times New Roman" w:hAnsi="Times New Roman" w:cs="Times New Roman"/>
          <w:b/>
          <w:bCs/>
          <w:color w:val="000000"/>
          <w:sz w:val="28"/>
          <w:szCs w:val="28"/>
        </w:rPr>
        <w:t>Điều 4.</w:t>
      </w:r>
      <w:proofErr w:type="gramEnd"/>
      <w:r w:rsidRPr="00975104">
        <w:rPr>
          <w:rFonts w:ascii="Times New Roman" w:eastAsia="Times New Roman" w:hAnsi="Times New Roman" w:cs="Times New Roman"/>
          <w:b/>
          <w:bCs/>
          <w:color w:val="000000"/>
          <w:sz w:val="28"/>
          <w:szCs w:val="28"/>
        </w:rPr>
        <w:t xml:space="preserve">  Phó chủ tịch Hội đồng</w:t>
      </w:r>
    </w:p>
    <w:p w:rsidR="00EB0503" w:rsidRPr="00EB0503" w:rsidRDefault="00EB0503" w:rsidP="00CC2B80">
      <w:pPr>
        <w:shd w:val="clear" w:color="auto" w:fill="FFFFFF" w:themeFill="background1"/>
        <w:spacing w:before="120" w:after="120" w:line="240" w:lineRule="auto"/>
        <w:ind w:firstLine="567"/>
        <w:jc w:val="both"/>
        <w:rPr>
          <w:rFonts w:ascii="Times New Roman" w:eastAsia="Times New Roman" w:hAnsi="Times New Roman" w:cs="Times New Roman"/>
          <w:color w:val="000000"/>
          <w:sz w:val="28"/>
          <w:szCs w:val="28"/>
        </w:rPr>
      </w:pPr>
      <w:r w:rsidRPr="00EB0503">
        <w:rPr>
          <w:rFonts w:ascii="Times New Roman" w:eastAsia="Times New Roman" w:hAnsi="Times New Roman" w:cs="Times New Roman"/>
          <w:color w:val="000000"/>
          <w:sz w:val="28"/>
          <w:szCs w:val="28"/>
        </w:rPr>
        <w:t>1. Chủ tịch Công đoàn phụ trách công tác thi đua, khen thưởng là Phó Chủ tịch thường trực Hội đồng, chịu trách nhiệm đôn đốc, kiểm tra việc thực hiện quy chế và các quyết định về chủ trương công tác của Hội đồng; chỉ đạo, kiểm tra công tác thi đua, khen thưởng trong toàn trường; thay mặt Chủ tịch Hội đồng chủ trì các phiên họp của Hội đồng, ký các văn bản của Hội đồng khi được Chủ tịch Hội đồng ủy quyền; thay mặt Hội đồng cung cấp thông tin và phát ngôn báo chí về công tác thi đua, khen thưởng của nhà trường; chịu trách nhiệm thực hiện sự phối hợp giữa các tổ chức đoàn thể, quần chúng, các đơn vị trực thuộc và thực hiện nhiệm vụ do Chủ tịch Hội đồng phân công để triển khai các phong trào thi đua và công tác khen thưởng trong nhà trường.</w:t>
      </w:r>
    </w:p>
    <w:p w:rsidR="00EB0503" w:rsidRPr="00EB0503" w:rsidRDefault="00EB0503" w:rsidP="00CC2B80">
      <w:pPr>
        <w:shd w:val="clear" w:color="auto" w:fill="FFFFFF" w:themeFill="background1"/>
        <w:spacing w:before="120" w:after="120" w:line="240" w:lineRule="auto"/>
        <w:ind w:firstLine="567"/>
        <w:jc w:val="both"/>
        <w:rPr>
          <w:rFonts w:ascii="Times New Roman" w:eastAsia="Times New Roman" w:hAnsi="Times New Roman" w:cs="Times New Roman"/>
          <w:color w:val="000000"/>
          <w:sz w:val="28"/>
          <w:szCs w:val="28"/>
        </w:rPr>
      </w:pPr>
      <w:proofErr w:type="gramStart"/>
      <w:r w:rsidRPr="00975104">
        <w:rPr>
          <w:rFonts w:ascii="Times New Roman" w:eastAsia="Times New Roman" w:hAnsi="Times New Roman" w:cs="Times New Roman"/>
          <w:b/>
          <w:bCs/>
          <w:color w:val="000000"/>
          <w:sz w:val="28"/>
          <w:szCs w:val="28"/>
        </w:rPr>
        <w:t>Điều 5.</w:t>
      </w:r>
      <w:proofErr w:type="gramEnd"/>
      <w:r w:rsidRPr="00975104">
        <w:rPr>
          <w:rFonts w:ascii="Times New Roman" w:eastAsia="Times New Roman" w:hAnsi="Times New Roman" w:cs="Times New Roman"/>
          <w:b/>
          <w:bCs/>
          <w:color w:val="000000"/>
          <w:sz w:val="28"/>
          <w:szCs w:val="28"/>
        </w:rPr>
        <w:t xml:space="preserve"> Các ủy viên Hội đồng</w:t>
      </w:r>
    </w:p>
    <w:p w:rsidR="00EB0503" w:rsidRPr="00EB0503" w:rsidRDefault="00EB0503" w:rsidP="00CC2B80">
      <w:pPr>
        <w:shd w:val="clear" w:color="auto" w:fill="FFFFFF" w:themeFill="background1"/>
        <w:spacing w:before="120" w:after="120" w:line="240" w:lineRule="auto"/>
        <w:ind w:firstLine="567"/>
        <w:jc w:val="both"/>
        <w:rPr>
          <w:rFonts w:ascii="Times New Roman" w:eastAsia="Times New Roman" w:hAnsi="Times New Roman" w:cs="Times New Roman"/>
          <w:color w:val="000000"/>
          <w:sz w:val="28"/>
          <w:szCs w:val="28"/>
        </w:rPr>
      </w:pPr>
      <w:r w:rsidRPr="00EB0503">
        <w:rPr>
          <w:rFonts w:ascii="Times New Roman" w:eastAsia="Times New Roman" w:hAnsi="Times New Roman" w:cs="Times New Roman"/>
          <w:color w:val="000000"/>
          <w:sz w:val="28"/>
          <w:szCs w:val="28"/>
        </w:rPr>
        <w:t>1. Các ủy viên Hội đồng gồm:</w:t>
      </w:r>
    </w:p>
    <w:p w:rsidR="00EB0503" w:rsidRPr="00EB0503" w:rsidRDefault="00EB0503" w:rsidP="00CC2B80">
      <w:pPr>
        <w:shd w:val="clear" w:color="auto" w:fill="FFFFFF" w:themeFill="background1"/>
        <w:spacing w:before="120" w:after="120" w:line="240" w:lineRule="auto"/>
        <w:ind w:firstLine="567"/>
        <w:jc w:val="both"/>
        <w:rPr>
          <w:rFonts w:ascii="Times New Roman" w:eastAsia="Times New Roman" w:hAnsi="Times New Roman" w:cs="Times New Roman"/>
          <w:color w:val="000000"/>
          <w:sz w:val="28"/>
          <w:szCs w:val="28"/>
        </w:rPr>
      </w:pPr>
      <w:r w:rsidRPr="00EB0503">
        <w:rPr>
          <w:rFonts w:ascii="Times New Roman" w:eastAsia="Times New Roman" w:hAnsi="Times New Roman" w:cs="Times New Roman"/>
          <w:color w:val="000000"/>
          <w:sz w:val="28"/>
          <w:szCs w:val="28"/>
        </w:rPr>
        <w:t>a) Ủy viên Thư ký Hội đồng, Tổ trưởng Hành chính, có trách nhiệm giúp Chủ tịch Hội đồng lập kế hoạch, nội dung công tác và tổ chức các kỳ họp của Hội đồng, giải quyết các công việc nghiệp vụ thường xuyên và đột xuất của Hội đồng.</w:t>
      </w:r>
    </w:p>
    <w:p w:rsidR="00EB0503" w:rsidRPr="00EB0503" w:rsidRDefault="00EB0503" w:rsidP="00CC2B80">
      <w:pPr>
        <w:shd w:val="clear" w:color="auto" w:fill="FFFFFF" w:themeFill="background1"/>
        <w:spacing w:before="120" w:after="120" w:line="240" w:lineRule="auto"/>
        <w:ind w:firstLine="567"/>
        <w:jc w:val="both"/>
        <w:rPr>
          <w:rFonts w:ascii="Times New Roman" w:eastAsia="Times New Roman" w:hAnsi="Times New Roman" w:cs="Times New Roman"/>
          <w:color w:val="000000"/>
          <w:sz w:val="28"/>
          <w:szCs w:val="28"/>
        </w:rPr>
      </w:pPr>
      <w:r w:rsidRPr="00EB0503">
        <w:rPr>
          <w:rFonts w:ascii="Times New Roman" w:eastAsia="Times New Roman" w:hAnsi="Times New Roman" w:cs="Times New Roman"/>
          <w:color w:val="000000"/>
          <w:sz w:val="28"/>
          <w:szCs w:val="28"/>
        </w:rPr>
        <w:t xml:space="preserve">b) Các Phó Hiệu trưởng, Tổ trưởng chuyên môn, Bí </w:t>
      </w:r>
      <w:proofErr w:type="gramStart"/>
      <w:r w:rsidRPr="00EB0503">
        <w:rPr>
          <w:rFonts w:ascii="Times New Roman" w:eastAsia="Times New Roman" w:hAnsi="Times New Roman" w:cs="Times New Roman"/>
          <w:color w:val="000000"/>
          <w:sz w:val="28"/>
          <w:szCs w:val="28"/>
        </w:rPr>
        <w:t>thư</w:t>
      </w:r>
      <w:proofErr w:type="gramEnd"/>
      <w:r w:rsidRPr="00EB0503">
        <w:rPr>
          <w:rFonts w:ascii="Times New Roman" w:eastAsia="Times New Roman" w:hAnsi="Times New Roman" w:cs="Times New Roman"/>
          <w:color w:val="000000"/>
          <w:sz w:val="28"/>
          <w:szCs w:val="28"/>
        </w:rPr>
        <w:t xml:space="preserve"> Đoàn TNCS HCM nhà trường.</w:t>
      </w:r>
    </w:p>
    <w:p w:rsidR="00EB0503" w:rsidRPr="00EB0503" w:rsidRDefault="00EB0503" w:rsidP="00CC2B80">
      <w:pPr>
        <w:shd w:val="clear" w:color="auto" w:fill="FFFFFF" w:themeFill="background1"/>
        <w:spacing w:before="120" w:after="120" w:line="240" w:lineRule="auto"/>
        <w:ind w:firstLine="567"/>
        <w:jc w:val="both"/>
        <w:rPr>
          <w:rFonts w:ascii="Times New Roman" w:eastAsia="Times New Roman" w:hAnsi="Times New Roman" w:cs="Times New Roman"/>
          <w:color w:val="000000"/>
          <w:sz w:val="28"/>
          <w:szCs w:val="28"/>
        </w:rPr>
      </w:pPr>
      <w:r w:rsidRPr="00EB0503">
        <w:rPr>
          <w:rFonts w:ascii="Times New Roman" w:eastAsia="Times New Roman" w:hAnsi="Times New Roman" w:cs="Times New Roman"/>
          <w:color w:val="000000"/>
          <w:sz w:val="28"/>
          <w:szCs w:val="28"/>
        </w:rPr>
        <w:t>2. Nhiệm vụ và quyền hạn của các ủy viên Hội đồng</w:t>
      </w:r>
    </w:p>
    <w:p w:rsidR="00EB0503" w:rsidRPr="00EB0503" w:rsidRDefault="00EB0503" w:rsidP="00CC2B80">
      <w:pPr>
        <w:shd w:val="clear" w:color="auto" w:fill="FFFFFF" w:themeFill="background1"/>
        <w:spacing w:before="120" w:after="120" w:line="240" w:lineRule="auto"/>
        <w:ind w:firstLine="567"/>
        <w:jc w:val="both"/>
        <w:rPr>
          <w:rFonts w:ascii="Times New Roman" w:eastAsia="Times New Roman" w:hAnsi="Times New Roman" w:cs="Times New Roman"/>
          <w:color w:val="000000"/>
          <w:sz w:val="28"/>
          <w:szCs w:val="28"/>
        </w:rPr>
      </w:pPr>
      <w:r w:rsidRPr="00EB0503">
        <w:rPr>
          <w:rFonts w:ascii="Times New Roman" w:eastAsia="Times New Roman" w:hAnsi="Times New Roman" w:cs="Times New Roman"/>
          <w:color w:val="000000"/>
          <w:sz w:val="28"/>
          <w:szCs w:val="28"/>
        </w:rPr>
        <w:t xml:space="preserve">a) Theo dõi, chỉ đạo hoạt động phong trào thi đua, khen thưởng thuộc phạm </w:t>
      </w:r>
      <w:proofErr w:type="gramStart"/>
      <w:r w:rsidRPr="00EB0503">
        <w:rPr>
          <w:rFonts w:ascii="Times New Roman" w:eastAsia="Times New Roman" w:hAnsi="Times New Roman" w:cs="Times New Roman"/>
          <w:color w:val="000000"/>
          <w:sz w:val="28"/>
          <w:szCs w:val="28"/>
        </w:rPr>
        <w:t>vi</w:t>
      </w:r>
      <w:proofErr w:type="gramEnd"/>
      <w:r w:rsidRPr="00EB0503">
        <w:rPr>
          <w:rFonts w:ascii="Times New Roman" w:eastAsia="Times New Roman" w:hAnsi="Times New Roman" w:cs="Times New Roman"/>
          <w:color w:val="000000"/>
          <w:sz w:val="28"/>
          <w:szCs w:val="28"/>
        </w:rPr>
        <w:t>, lĩnh vực được phân công phụ trách;</w:t>
      </w:r>
    </w:p>
    <w:p w:rsidR="00EB0503" w:rsidRPr="00EB0503" w:rsidRDefault="00EB0503" w:rsidP="00CC2B80">
      <w:pPr>
        <w:shd w:val="clear" w:color="auto" w:fill="FFFFFF" w:themeFill="background1"/>
        <w:spacing w:before="120" w:after="120" w:line="240" w:lineRule="auto"/>
        <w:ind w:firstLine="567"/>
        <w:jc w:val="both"/>
        <w:rPr>
          <w:rFonts w:ascii="Times New Roman" w:eastAsia="Times New Roman" w:hAnsi="Times New Roman" w:cs="Times New Roman"/>
          <w:color w:val="000000"/>
          <w:sz w:val="28"/>
          <w:szCs w:val="28"/>
        </w:rPr>
      </w:pPr>
      <w:r w:rsidRPr="00EB0503">
        <w:rPr>
          <w:rFonts w:ascii="Times New Roman" w:eastAsia="Times New Roman" w:hAnsi="Times New Roman" w:cs="Times New Roman"/>
          <w:color w:val="000000"/>
          <w:sz w:val="28"/>
          <w:szCs w:val="28"/>
        </w:rPr>
        <w:t xml:space="preserve">b) Đôn đốc, kiểm tra việc thực hiện các chủ trương công tác của Hội đồng </w:t>
      </w:r>
      <w:proofErr w:type="gramStart"/>
      <w:r w:rsidRPr="00EB0503">
        <w:rPr>
          <w:rFonts w:ascii="Times New Roman" w:eastAsia="Times New Roman" w:hAnsi="Times New Roman" w:cs="Times New Roman"/>
          <w:color w:val="000000"/>
          <w:sz w:val="28"/>
          <w:szCs w:val="28"/>
        </w:rPr>
        <w:t>theo</w:t>
      </w:r>
      <w:proofErr w:type="gramEnd"/>
      <w:r w:rsidRPr="00EB0503">
        <w:rPr>
          <w:rFonts w:ascii="Times New Roman" w:eastAsia="Times New Roman" w:hAnsi="Times New Roman" w:cs="Times New Roman"/>
          <w:color w:val="000000"/>
          <w:sz w:val="28"/>
          <w:szCs w:val="28"/>
        </w:rPr>
        <w:t xml:space="preserve"> sự phân công của Chủ tịch Hội đồng, báo cáo kết quả thực hiện với Hội đồng khi được yêu cầu;</w:t>
      </w:r>
    </w:p>
    <w:p w:rsidR="00EB0503" w:rsidRPr="00EB0503" w:rsidRDefault="00EB0503" w:rsidP="00CC2B80">
      <w:pPr>
        <w:shd w:val="clear" w:color="auto" w:fill="FFFFFF" w:themeFill="background1"/>
        <w:spacing w:before="120" w:after="120" w:line="240" w:lineRule="auto"/>
        <w:ind w:firstLine="567"/>
        <w:jc w:val="both"/>
        <w:rPr>
          <w:rFonts w:ascii="Times New Roman" w:eastAsia="Times New Roman" w:hAnsi="Times New Roman" w:cs="Times New Roman"/>
          <w:color w:val="000000"/>
          <w:sz w:val="28"/>
          <w:szCs w:val="28"/>
        </w:rPr>
      </w:pPr>
      <w:r w:rsidRPr="00EB0503">
        <w:rPr>
          <w:rFonts w:ascii="Times New Roman" w:eastAsia="Times New Roman" w:hAnsi="Times New Roman" w:cs="Times New Roman"/>
          <w:color w:val="000000"/>
          <w:sz w:val="28"/>
          <w:szCs w:val="28"/>
        </w:rPr>
        <w:t>c) Tham dự đầy đủ các phiên họp của Hội đồng. Trường hợp vắng mặt không tham dự cuộc họp Hội đồng, ủy viên phải báo cáo với Chủ tịch Hội đồng, đồng thời gửi văn bản phát biểu ý kiến của mình tới Thư ký Hội đồng;</w:t>
      </w:r>
    </w:p>
    <w:p w:rsidR="00EB0503" w:rsidRPr="00EB0503" w:rsidRDefault="00EB0503" w:rsidP="00CC2B80">
      <w:pPr>
        <w:shd w:val="clear" w:color="auto" w:fill="FFFFFF" w:themeFill="background1"/>
        <w:spacing w:before="120" w:after="120" w:line="240" w:lineRule="auto"/>
        <w:ind w:firstLine="567"/>
        <w:jc w:val="both"/>
        <w:rPr>
          <w:rFonts w:ascii="Times New Roman" w:eastAsia="Times New Roman" w:hAnsi="Times New Roman" w:cs="Times New Roman"/>
          <w:color w:val="000000"/>
          <w:sz w:val="28"/>
          <w:szCs w:val="28"/>
        </w:rPr>
      </w:pPr>
      <w:r w:rsidRPr="00EB0503">
        <w:rPr>
          <w:rFonts w:ascii="Times New Roman" w:eastAsia="Times New Roman" w:hAnsi="Times New Roman" w:cs="Times New Roman"/>
          <w:color w:val="000000"/>
          <w:sz w:val="28"/>
          <w:szCs w:val="28"/>
        </w:rPr>
        <w:t>d) Thành viên Hội đồng được sử dụng bộ máy của đơn vị mình phụ trách để thực hiện những nhiệm vụ quy định tại Quy chế này.</w:t>
      </w:r>
    </w:p>
    <w:p w:rsidR="00EB0503" w:rsidRPr="00EB0503" w:rsidRDefault="00EB0503" w:rsidP="00CC2B80">
      <w:pPr>
        <w:shd w:val="clear" w:color="auto" w:fill="FFFFFF" w:themeFill="background1"/>
        <w:spacing w:before="120" w:after="120" w:line="240" w:lineRule="auto"/>
        <w:ind w:firstLine="567"/>
        <w:jc w:val="both"/>
        <w:rPr>
          <w:rFonts w:ascii="Times New Roman" w:eastAsia="Times New Roman" w:hAnsi="Times New Roman" w:cs="Times New Roman"/>
          <w:color w:val="000000"/>
          <w:sz w:val="28"/>
          <w:szCs w:val="28"/>
        </w:rPr>
      </w:pPr>
      <w:proofErr w:type="gramStart"/>
      <w:r w:rsidRPr="00975104">
        <w:rPr>
          <w:rFonts w:ascii="Times New Roman" w:eastAsia="Times New Roman" w:hAnsi="Times New Roman" w:cs="Times New Roman"/>
          <w:b/>
          <w:bCs/>
          <w:color w:val="000000"/>
          <w:sz w:val="28"/>
          <w:szCs w:val="28"/>
        </w:rPr>
        <w:t>Điều 6.</w:t>
      </w:r>
      <w:proofErr w:type="gramEnd"/>
      <w:r w:rsidRPr="00975104">
        <w:rPr>
          <w:rFonts w:ascii="Times New Roman" w:eastAsia="Times New Roman" w:hAnsi="Times New Roman" w:cs="Times New Roman"/>
          <w:b/>
          <w:bCs/>
          <w:color w:val="000000"/>
          <w:sz w:val="28"/>
          <w:szCs w:val="28"/>
        </w:rPr>
        <w:t xml:space="preserve"> Cơ cấu, nhiệm vụ của Thường trực Hội đồng</w:t>
      </w:r>
    </w:p>
    <w:p w:rsidR="00EB0503" w:rsidRPr="00EB0503" w:rsidRDefault="00EB0503" w:rsidP="00CC2B80">
      <w:pPr>
        <w:shd w:val="clear" w:color="auto" w:fill="FFFFFF" w:themeFill="background1"/>
        <w:spacing w:before="120" w:after="120" w:line="240" w:lineRule="auto"/>
        <w:ind w:firstLine="567"/>
        <w:jc w:val="both"/>
        <w:rPr>
          <w:rFonts w:ascii="Times New Roman" w:eastAsia="Times New Roman" w:hAnsi="Times New Roman" w:cs="Times New Roman"/>
          <w:color w:val="000000"/>
          <w:sz w:val="28"/>
          <w:szCs w:val="28"/>
        </w:rPr>
      </w:pPr>
      <w:r w:rsidRPr="00EB0503">
        <w:rPr>
          <w:rFonts w:ascii="Times New Roman" w:eastAsia="Times New Roman" w:hAnsi="Times New Roman" w:cs="Times New Roman"/>
          <w:color w:val="000000"/>
          <w:sz w:val="28"/>
          <w:szCs w:val="28"/>
        </w:rPr>
        <w:lastRenderedPageBreak/>
        <w:t>1. Thành phần Thường trực Hội gồm có: Chủ tịch; Phó Chủ tịch Hội đồng; các Phó Hiệu trưởng; Bí thư Đoàn Trường và Tổ trưởng chuyên môn, Tổ trưởng Tổ Hành chính</w:t>
      </w:r>
    </w:p>
    <w:p w:rsidR="00EB0503" w:rsidRPr="00EB0503" w:rsidRDefault="00EB0503" w:rsidP="00CC2B80">
      <w:pPr>
        <w:shd w:val="clear" w:color="auto" w:fill="FFFFFF" w:themeFill="background1"/>
        <w:spacing w:before="120" w:after="120" w:line="240" w:lineRule="auto"/>
        <w:ind w:firstLine="567"/>
        <w:jc w:val="both"/>
        <w:rPr>
          <w:rFonts w:ascii="Times New Roman" w:eastAsia="Times New Roman" w:hAnsi="Times New Roman" w:cs="Times New Roman"/>
          <w:color w:val="000000"/>
          <w:sz w:val="28"/>
          <w:szCs w:val="28"/>
        </w:rPr>
      </w:pPr>
      <w:r w:rsidRPr="00EB0503">
        <w:rPr>
          <w:rFonts w:ascii="Times New Roman" w:eastAsia="Times New Roman" w:hAnsi="Times New Roman" w:cs="Times New Roman"/>
          <w:color w:val="000000"/>
          <w:sz w:val="28"/>
          <w:szCs w:val="28"/>
        </w:rPr>
        <w:t>2. Thường trực Hội đồng có nhiệm vụ:</w:t>
      </w:r>
    </w:p>
    <w:p w:rsidR="00EB0503" w:rsidRPr="00EB0503" w:rsidRDefault="00EB0503" w:rsidP="00CC2B80">
      <w:pPr>
        <w:shd w:val="clear" w:color="auto" w:fill="FFFFFF" w:themeFill="background1"/>
        <w:spacing w:before="120" w:after="120" w:line="240" w:lineRule="auto"/>
        <w:ind w:firstLine="567"/>
        <w:jc w:val="both"/>
        <w:rPr>
          <w:rFonts w:ascii="Times New Roman" w:eastAsia="Times New Roman" w:hAnsi="Times New Roman" w:cs="Times New Roman"/>
          <w:color w:val="000000"/>
          <w:sz w:val="28"/>
          <w:szCs w:val="28"/>
        </w:rPr>
      </w:pPr>
      <w:r w:rsidRPr="00EB0503">
        <w:rPr>
          <w:rFonts w:ascii="Times New Roman" w:eastAsia="Times New Roman" w:hAnsi="Times New Roman" w:cs="Times New Roman"/>
          <w:color w:val="000000"/>
          <w:sz w:val="28"/>
          <w:szCs w:val="28"/>
        </w:rPr>
        <w:t>a) Thông qua dự thảo các văn bản, chương trình nội dung công tác, trình Hội đồng thảo luận tại các kỳ họp, thông báo kết luận các kỳ họp của Hội đồng;</w:t>
      </w:r>
    </w:p>
    <w:p w:rsidR="00EB0503" w:rsidRPr="00EB0503" w:rsidRDefault="00EB0503" w:rsidP="00CC2B80">
      <w:pPr>
        <w:shd w:val="clear" w:color="auto" w:fill="FFFFFF" w:themeFill="background1"/>
        <w:spacing w:before="120" w:after="120" w:line="240" w:lineRule="auto"/>
        <w:ind w:firstLine="567"/>
        <w:jc w:val="both"/>
        <w:rPr>
          <w:rFonts w:ascii="Times New Roman" w:eastAsia="Times New Roman" w:hAnsi="Times New Roman" w:cs="Times New Roman"/>
          <w:color w:val="000000"/>
          <w:sz w:val="28"/>
          <w:szCs w:val="28"/>
        </w:rPr>
      </w:pPr>
      <w:r w:rsidRPr="00EB0503">
        <w:rPr>
          <w:rFonts w:ascii="Times New Roman" w:eastAsia="Times New Roman" w:hAnsi="Times New Roman" w:cs="Times New Roman"/>
          <w:color w:val="000000"/>
          <w:sz w:val="28"/>
          <w:szCs w:val="28"/>
        </w:rPr>
        <w:t>b) Xử lý những vấn đề phát sinh đột xuất cần có ý kiến của tập thể khi không họp được Hội đồng nhưng sau đó phải báo cáo lại với Hội đồng trong phiên họp Hội đồng gần nhất;</w:t>
      </w:r>
    </w:p>
    <w:p w:rsidR="00EB0503" w:rsidRPr="00EB0503" w:rsidRDefault="00EB0503" w:rsidP="00CC2B80">
      <w:pPr>
        <w:shd w:val="clear" w:color="auto" w:fill="FFFFFF" w:themeFill="background1"/>
        <w:spacing w:before="120" w:after="120" w:line="240" w:lineRule="auto"/>
        <w:ind w:firstLine="567"/>
        <w:jc w:val="both"/>
        <w:rPr>
          <w:rFonts w:ascii="Times New Roman" w:eastAsia="Times New Roman" w:hAnsi="Times New Roman" w:cs="Times New Roman"/>
          <w:color w:val="000000"/>
          <w:sz w:val="28"/>
          <w:szCs w:val="28"/>
        </w:rPr>
      </w:pPr>
      <w:proofErr w:type="gramStart"/>
      <w:r w:rsidRPr="00975104">
        <w:rPr>
          <w:rFonts w:ascii="Times New Roman" w:eastAsia="Times New Roman" w:hAnsi="Times New Roman" w:cs="Times New Roman"/>
          <w:b/>
          <w:bCs/>
          <w:color w:val="000000"/>
          <w:sz w:val="28"/>
          <w:szCs w:val="28"/>
        </w:rPr>
        <w:t>Điều 7.</w:t>
      </w:r>
      <w:proofErr w:type="gramEnd"/>
      <w:r w:rsidRPr="00975104">
        <w:rPr>
          <w:rFonts w:ascii="Times New Roman" w:eastAsia="Times New Roman" w:hAnsi="Times New Roman" w:cs="Times New Roman"/>
          <w:b/>
          <w:bCs/>
          <w:color w:val="000000"/>
          <w:sz w:val="28"/>
          <w:szCs w:val="28"/>
        </w:rPr>
        <w:t xml:space="preserve"> Cơ quan thường trực giúp việc Hội đồng</w:t>
      </w:r>
    </w:p>
    <w:p w:rsidR="00EB0503" w:rsidRPr="00EB0503" w:rsidRDefault="00EB0503" w:rsidP="00CC2B80">
      <w:pPr>
        <w:shd w:val="clear" w:color="auto" w:fill="FFFFFF" w:themeFill="background1"/>
        <w:spacing w:before="120" w:after="120" w:line="240" w:lineRule="auto"/>
        <w:ind w:firstLine="567"/>
        <w:jc w:val="both"/>
        <w:rPr>
          <w:rFonts w:ascii="Times New Roman" w:eastAsia="Times New Roman" w:hAnsi="Times New Roman" w:cs="Times New Roman"/>
          <w:color w:val="000000"/>
          <w:sz w:val="28"/>
          <w:szCs w:val="28"/>
        </w:rPr>
      </w:pPr>
      <w:r w:rsidRPr="00EB0503">
        <w:rPr>
          <w:rFonts w:ascii="Times New Roman" w:eastAsia="Times New Roman" w:hAnsi="Times New Roman" w:cs="Times New Roman"/>
          <w:color w:val="000000"/>
          <w:sz w:val="28"/>
          <w:szCs w:val="28"/>
        </w:rPr>
        <w:t>Tổ Hành chính là tổ thường trực giúp việc Hội đồng, có nhiệm vụ:</w:t>
      </w:r>
    </w:p>
    <w:p w:rsidR="00EB0503" w:rsidRPr="00EB0503" w:rsidRDefault="00EB0503" w:rsidP="00CC2B80">
      <w:pPr>
        <w:shd w:val="clear" w:color="auto" w:fill="FFFFFF" w:themeFill="background1"/>
        <w:spacing w:before="120" w:after="120" w:line="240" w:lineRule="auto"/>
        <w:ind w:firstLine="567"/>
        <w:jc w:val="both"/>
        <w:rPr>
          <w:rFonts w:ascii="Times New Roman" w:eastAsia="Times New Roman" w:hAnsi="Times New Roman" w:cs="Times New Roman"/>
          <w:color w:val="000000"/>
          <w:sz w:val="28"/>
          <w:szCs w:val="28"/>
        </w:rPr>
      </w:pPr>
      <w:r w:rsidRPr="00EB0503">
        <w:rPr>
          <w:rFonts w:ascii="Times New Roman" w:eastAsia="Times New Roman" w:hAnsi="Times New Roman" w:cs="Times New Roman"/>
          <w:color w:val="000000"/>
          <w:sz w:val="28"/>
          <w:szCs w:val="28"/>
        </w:rPr>
        <w:t xml:space="preserve">1. Đề xuất, tham mưu với Thường trực Hội đồng về chủ trương, kế hoạch tổ chức thực hiện các phong trào thi đua và công tác khen thưởng </w:t>
      </w:r>
      <w:proofErr w:type="gramStart"/>
      <w:r w:rsidRPr="00EB0503">
        <w:rPr>
          <w:rFonts w:ascii="Times New Roman" w:eastAsia="Times New Roman" w:hAnsi="Times New Roman" w:cs="Times New Roman"/>
          <w:color w:val="000000"/>
          <w:sz w:val="28"/>
          <w:szCs w:val="28"/>
        </w:rPr>
        <w:t>theo</w:t>
      </w:r>
      <w:proofErr w:type="gramEnd"/>
      <w:r w:rsidRPr="00EB0503">
        <w:rPr>
          <w:rFonts w:ascii="Times New Roman" w:eastAsia="Times New Roman" w:hAnsi="Times New Roman" w:cs="Times New Roman"/>
          <w:color w:val="000000"/>
          <w:sz w:val="28"/>
          <w:szCs w:val="28"/>
        </w:rPr>
        <w:t xml:space="preserve"> quy định; Dự thảo nội dung các văn bản liên quan;</w:t>
      </w:r>
    </w:p>
    <w:p w:rsidR="00EB0503" w:rsidRPr="00EB0503" w:rsidRDefault="00EB0503" w:rsidP="00CC2B80">
      <w:pPr>
        <w:shd w:val="clear" w:color="auto" w:fill="FFFFFF" w:themeFill="background1"/>
        <w:spacing w:before="120" w:after="120" w:line="240" w:lineRule="auto"/>
        <w:ind w:firstLine="567"/>
        <w:jc w:val="both"/>
        <w:rPr>
          <w:rFonts w:ascii="Times New Roman" w:eastAsia="Times New Roman" w:hAnsi="Times New Roman" w:cs="Times New Roman"/>
          <w:color w:val="000000"/>
          <w:sz w:val="28"/>
          <w:szCs w:val="28"/>
        </w:rPr>
      </w:pPr>
      <w:r w:rsidRPr="00EB0503">
        <w:rPr>
          <w:rFonts w:ascii="Times New Roman" w:eastAsia="Times New Roman" w:hAnsi="Times New Roman" w:cs="Times New Roman"/>
          <w:color w:val="000000"/>
          <w:sz w:val="28"/>
          <w:szCs w:val="28"/>
        </w:rPr>
        <w:t>2. Hướng dẫn, kiểm tra công tác thi đua, khen thưởng của các tổ chuyên môn, các đoàn thể trực thuộc nhà trường; phát hiện, xây dựng và nhân rộng các nhân tố điển hình tiên tiến; nghiên cứu, đánh giá thành tích của các tập thể, cá nhân, lựa chọn và đề xuất để Hội đồng xét duyệt;</w:t>
      </w:r>
    </w:p>
    <w:p w:rsidR="00EB0503" w:rsidRPr="00EB0503" w:rsidRDefault="00EB0503" w:rsidP="00CC2B80">
      <w:pPr>
        <w:shd w:val="clear" w:color="auto" w:fill="FFFFFF" w:themeFill="background1"/>
        <w:spacing w:before="120" w:after="120" w:line="240" w:lineRule="auto"/>
        <w:ind w:firstLine="567"/>
        <w:jc w:val="both"/>
        <w:rPr>
          <w:rFonts w:ascii="Times New Roman" w:eastAsia="Times New Roman" w:hAnsi="Times New Roman" w:cs="Times New Roman"/>
          <w:color w:val="000000"/>
          <w:sz w:val="28"/>
          <w:szCs w:val="28"/>
        </w:rPr>
      </w:pPr>
      <w:r w:rsidRPr="00EB0503">
        <w:rPr>
          <w:rFonts w:ascii="Times New Roman" w:eastAsia="Times New Roman" w:hAnsi="Times New Roman" w:cs="Times New Roman"/>
          <w:color w:val="000000"/>
          <w:sz w:val="28"/>
          <w:szCs w:val="28"/>
        </w:rPr>
        <w:t>3. Kiểm tra, chuẩn bị hồ sơ về thi đua, khen thưởng để trình Hội đồng xem xét, quyết định trong các kỳ họp; hồ sơ gửi tới các thành viên Hội đồng trước khi tổ chức cuộc họp ít nhất là 3 ngày làm việc.</w:t>
      </w:r>
    </w:p>
    <w:p w:rsidR="00EB0503" w:rsidRPr="00EB0503" w:rsidRDefault="00EB0503" w:rsidP="00CC2B80">
      <w:pPr>
        <w:shd w:val="clear" w:color="auto" w:fill="FFFFFF" w:themeFill="background1"/>
        <w:spacing w:before="120" w:after="120" w:line="240" w:lineRule="auto"/>
        <w:ind w:firstLine="567"/>
        <w:jc w:val="both"/>
        <w:rPr>
          <w:rFonts w:ascii="Times New Roman" w:eastAsia="Times New Roman" w:hAnsi="Times New Roman" w:cs="Times New Roman"/>
          <w:color w:val="000000"/>
          <w:sz w:val="28"/>
          <w:szCs w:val="28"/>
        </w:rPr>
      </w:pPr>
      <w:r w:rsidRPr="00EB0503">
        <w:rPr>
          <w:rFonts w:ascii="Times New Roman" w:eastAsia="Times New Roman" w:hAnsi="Times New Roman" w:cs="Times New Roman"/>
          <w:color w:val="000000"/>
          <w:sz w:val="28"/>
          <w:szCs w:val="28"/>
        </w:rPr>
        <w:t xml:space="preserve">4. Tổng hợp báo cáo tình hình phong trào thi đua trong trường, báo cáo công tác của Hội đồng. </w:t>
      </w:r>
      <w:proofErr w:type="gramStart"/>
      <w:r w:rsidRPr="00EB0503">
        <w:rPr>
          <w:rFonts w:ascii="Times New Roman" w:eastAsia="Times New Roman" w:hAnsi="Times New Roman" w:cs="Times New Roman"/>
          <w:color w:val="000000"/>
          <w:sz w:val="28"/>
          <w:szCs w:val="28"/>
        </w:rPr>
        <w:t>Tổ chức triển khai các kết luận của Hội đồng.</w:t>
      </w:r>
      <w:proofErr w:type="gramEnd"/>
      <w:r w:rsidRPr="00EB0503">
        <w:rPr>
          <w:rFonts w:ascii="Times New Roman" w:eastAsia="Times New Roman" w:hAnsi="Times New Roman" w:cs="Times New Roman"/>
          <w:color w:val="000000"/>
          <w:sz w:val="28"/>
          <w:szCs w:val="28"/>
        </w:rPr>
        <w:t xml:space="preserve"> Thường trực giải quyết các công việc nghiệp vụ về thi đua, khen thưởng, xử lý các thông tin, đề nghị của Hội đồng Thi đua-Khen thưởng các cơ quan, đơn vị ngoài trường.</w:t>
      </w:r>
    </w:p>
    <w:p w:rsidR="00EB0503" w:rsidRPr="00EB0503" w:rsidRDefault="00EB0503" w:rsidP="00CC2B80">
      <w:pPr>
        <w:shd w:val="clear" w:color="auto" w:fill="FFFFFF" w:themeFill="background1"/>
        <w:spacing w:before="120" w:after="120" w:line="240" w:lineRule="auto"/>
        <w:ind w:firstLine="567"/>
        <w:jc w:val="both"/>
        <w:rPr>
          <w:rFonts w:ascii="Times New Roman" w:eastAsia="Times New Roman" w:hAnsi="Times New Roman" w:cs="Times New Roman"/>
          <w:color w:val="000000"/>
          <w:sz w:val="28"/>
          <w:szCs w:val="28"/>
        </w:rPr>
      </w:pPr>
      <w:r w:rsidRPr="00EB0503">
        <w:rPr>
          <w:rFonts w:ascii="Times New Roman" w:eastAsia="Times New Roman" w:hAnsi="Times New Roman" w:cs="Times New Roman"/>
          <w:color w:val="000000"/>
          <w:sz w:val="28"/>
          <w:szCs w:val="28"/>
        </w:rPr>
        <w:t>5. Tổng hợp, lưu trữ số liệu khen thưởng; lập hồ sơ về các phong trào thi đua, khen thưởng; báo cáo sơ kết, tổng kết thi đua hàng năm.</w:t>
      </w:r>
    </w:p>
    <w:p w:rsidR="00EB0503" w:rsidRPr="00EB0503" w:rsidRDefault="00EB0503" w:rsidP="00CC2B80">
      <w:pPr>
        <w:shd w:val="clear" w:color="auto" w:fill="FFFFFF" w:themeFill="background1"/>
        <w:spacing w:before="120" w:after="120" w:line="240" w:lineRule="auto"/>
        <w:ind w:firstLine="567"/>
        <w:jc w:val="both"/>
        <w:rPr>
          <w:rFonts w:ascii="Times New Roman" w:eastAsia="Times New Roman" w:hAnsi="Times New Roman" w:cs="Times New Roman"/>
          <w:color w:val="000000"/>
          <w:sz w:val="28"/>
          <w:szCs w:val="28"/>
        </w:rPr>
      </w:pPr>
      <w:r w:rsidRPr="00EB0503">
        <w:rPr>
          <w:rFonts w:ascii="Times New Roman" w:eastAsia="Times New Roman" w:hAnsi="Times New Roman" w:cs="Times New Roman"/>
          <w:color w:val="000000"/>
          <w:sz w:val="28"/>
          <w:szCs w:val="28"/>
        </w:rPr>
        <w:t>6. Tham mưu giải quyết khiếu nại, tố cáo liên quan đến lĩnh vực thi đua, khen thưởng và phối hợp với các đơn vị chức năng có liên quan kiểm tra, xác minh, báo cáo trình Chủ tịch Hội đồng xử lý.</w:t>
      </w:r>
    </w:p>
    <w:p w:rsidR="00EB0503" w:rsidRPr="00EB0503" w:rsidRDefault="00EB0503" w:rsidP="00CC2B80">
      <w:pPr>
        <w:shd w:val="clear" w:color="auto" w:fill="FFFFFF" w:themeFill="background1"/>
        <w:spacing w:before="120" w:after="120" w:line="240" w:lineRule="auto"/>
        <w:jc w:val="both"/>
        <w:rPr>
          <w:rFonts w:ascii="Times New Roman" w:eastAsia="Times New Roman" w:hAnsi="Times New Roman" w:cs="Times New Roman"/>
          <w:color w:val="000000"/>
          <w:sz w:val="28"/>
          <w:szCs w:val="28"/>
        </w:rPr>
      </w:pPr>
      <w:r w:rsidRPr="00975104">
        <w:rPr>
          <w:rFonts w:ascii="Times New Roman" w:eastAsia="Times New Roman" w:hAnsi="Times New Roman" w:cs="Times New Roman"/>
          <w:b/>
          <w:bCs/>
          <w:color w:val="000000"/>
          <w:sz w:val="28"/>
          <w:szCs w:val="28"/>
        </w:rPr>
        <w:t> </w:t>
      </w:r>
    </w:p>
    <w:p w:rsidR="00EB0503" w:rsidRPr="00EB0503" w:rsidRDefault="00EB0503" w:rsidP="00CC2B80">
      <w:pPr>
        <w:shd w:val="clear" w:color="auto" w:fill="FFFFFF" w:themeFill="background1"/>
        <w:spacing w:before="120" w:after="120" w:line="240" w:lineRule="auto"/>
        <w:jc w:val="center"/>
        <w:rPr>
          <w:rFonts w:ascii="Times New Roman" w:eastAsia="Times New Roman" w:hAnsi="Times New Roman" w:cs="Times New Roman"/>
          <w:color w:val="000000"/>
          <w:sz w:val="28"/>
          <w:szCs w:val="28"/>
        </w:rPr>
      </w:pPr>
      <w:r w:rsidRPr="00975104">
        <w:rPr>
          <w:rFonts w:ascii="Times New Roman" w:eastAsia="Times New Roman" w:hAnsi="Times New Roman" w:cs="Times New Roman"/>
          <w:b/>
          <w:bCs/>
          <w:color w:val="000000"/>
          <w:sz w:val="28"/>
          <w:szCs w:val="28"/>
        </w:rPr>
        <w:t>Chương III</w:t>
      </w:r>
    </w:p>
    <w:p w:rsidR="00EB0503" w:rsidRPr="00EB0503" w:rsidRDefault="00EB0503" w:rsidP="00CC2B80">
      <w:pPr>
        <w:shd w:val="clear" w:color="auto" w:fill="FFFFFF" w:themeFill="background1"/>
        <w:spacing w:before="120" w:after="120" w:line="240" w:lineRule="auto"/>
        <w:jc w:val="center"/>
        <w:rPr>
          <w:rFonts w:ascii="Times New Roman" w:eastAsia="Times New Roman" w:hAnsi="Times New Roman" w:cs="Times New Roman"/>
          <w:color w:val="000000"/>
          <w:sz w:val="28"/>
          <w:szCs w:val="28"/>
        </w:rPr>
      </w:pPr>
      <w:r w:rsidRPr="00975104">
        <w:rPr>
          <w:rFonts w:ascii="Times New Roman" w:eastAsia="Times New Roman" w:hAnsi="Times New Roman" w:cs="Times New Roman"/>
          <w:b/>
          <w:bCs/>
          <w:color w:val="000000"/>
          <w:sz w:val="28"/>
          <w:szCs w:val="28"/>
        </w:rPr>
        <w:t>HOẠT ĐỘNG CỦA HỘI ĐỒNG</w:t>
      </w:r>
    </w:p>
    <w:p w:rsidR="00EB0503" w:rsidRPr="00EB0503" w:rsidRDefault="00EB0503" w:rsidP="00CC2B80">
      <w:pPr>
        <w:shd w:val="clear" w:color="auto" w:fill="FFFFFF" w:themeFill="background1"/>
        <w:spacing w:before="120" w:after="120" w:line="240" w:lineRule="auto"/>
        <w:ind w:firstLine="567"/>
        <w:jc w:val="both"/>
        <w:rPr>
          <w:rFonts w:ascii="Times New Roman" w:eastAsia="Times New Roman" w:hAnsi="Times New Roman" w:cs="Times New Roman"/>
          <w:color w:val="000000"/>
          <w:sz w:val="28"/>
          <w:szCs w:val="28"/>
        </w:rPr>
      </w:pPr>
      <w:proofErr w:type="gramStart"/>
      <w:r w:rsidRPr="00975104">
        <w:rPr>
          <w:rFonts w:ascii="Times New Roman" w:eastAsia="Times New Roman" w:hAnsi="Times New Roman" w:cs="Times New Roman"/>
          <w:b/>
          <w:bCs/>
          <w:color w:val="000000"/>
          <w:sz w:val="28"/>
          <w:szCs w:val="28"/>
        </w:rPr>
        <w:t>Điều 8.</w:t>
      </w:r>
      <w:proofErr w:type="gramEnd"/>
      <w:r w:rsidRPr="00975104">
        <w:rPr>
          <w:rFonts w:ascii="Times New Roman" w:eastAsia="Times New Roman" w:hAnsi="Times New Roman" w:cs="Times New Roman"/>
          <w:b/>
          <w:bCs/>
          <w:color w:val="000000"/>
          <w:sz w:val="28"/>
          <w:szCs w:val="28"/>
        </w:rPr>
        <w:t xml:space="preserve"> Chế độ hội họp</w:t>
      </w:r>
    </w:p>
    <w:p w:rsidR="00EB0503" w:rsidRPr="00EB0503" w:rsidRDefault="00CC2B80" w:rsidP="00CC2B80">
      <w:pPr>
        <w:shd w:val="clear" w:color="auto" w:fill="FFFFFF" w:themeFill="background1"/>
        <w:spacing w:before="120" w:after="12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w:t>
      </w:r>
      <w:r w:rsidR="00EB0503" w:rsidRPr="00EB0503">
        <w:rPr>
          <w:rFonts w:ascii="Times New Roman" w:eastAsia="Times New Roman" w:hAnsi="Times New Roman" w:cs="Times New Roman"/>
          <w:color w:val="000000"/>
          <w:sz w:val="28"/>
          <w:szCs w:val="28"/>
        </w:rPr>
        <w:t xml:space="preserve">Hàng năm Hội đồng họp triển khai, sơ kết, tổng kết công tác thi đua, khen thưởng hoặc họp đột xuất </w:t>
      </w:r>
      <w:proofErr w:type="gramStart"/>
      <w:r w:rsidR="00EB0503" w:rsidRPr="00EB0503">
        <w:rPr>
          <w:rFonts w:ascii="Times New Roman" w:eastAsia="Times New Roman" w:hAnsi="Times New Roman" w:cs="Times New Roman"/>
          <w:color w:val="000000"/>
          <w:sz w:val="28"/>
          <w:szCs w:val="28"/>
        </w:rPr>
        <w:t>theo</w:t>
      </w:r>
      <w:proofErr w:type="gramEnd"/>
      <w:r w:rsidR="00EB0503" w:rsidRPr="00EB0503">
        <w:rPr>
          <w:rFonts w:ascii="Times New Roman" w:eastAsia="Times New Roman" w:hAnsi="Times New Roman" w:cs="Times New Roman"/>
          <w:color w:val="000000"/>
          <w:sz w:val="28"/>
          <w:szCs w:val="28"/>
        </w:rPr>
        <w:t xml:space="preserve"> quyết định của Chủ tịch Hội đồng để giải quyết các vấn đề sau đây:</w:t>
      </w:r>
    </w:p>
    <w:p w:rsidR="00CC2B80" w:rsidRDefault="00EB0503" w:rsidP="00CC2B80">
      <w:pPr>
        <w:shd w:val="clear" w:color="auto" w:fill="FFFFFF" w:themeFill="background1"/>
        <w:spacing w:before="120" w:after="120" w:line="240" w:lineRule="auto"/>
        <w:ind w:firstLine="567"/>
        <w:jc w:val="both"/>
        <w:rPr>
          <w:rFonts w:ascii="Times New Roman" w:eastAsia="Times New Roman" w:hAnsi="Times New Roman" w:cs="Times New Roman"/>
          <w:color w:val="000000"/>
          <w:sz w:val="28"/>
          <w:szCs w:val="28"/>
        </w:rPr>
      </w:pPr>
      <w:r w:rsidRPr="00EB0503">
        <w:rPr>
          <w:rFonts w:ascii="Times New Roman" w:eastAsia="Times New Roman" w:hAnsi="Times New Roman" w:cs="Times New Roman"/>
          <w:color w:val="000000"/>
          <w:sz w:val="28"/>
          <w:szCs w:val="28"/>
        </w:rPr>
        <w:t>1. Xây dựng phương hướng, nhiệm vụ phong trào thi đua năm học; xem xét điều chỉnh, bổ sung, ban hành mới các quy định, quy chế về công tác thi đua, khen thưởng của nhà trường.</w:t>
      </w:r>
    </w:p>
    <w:p w:rsidR="00EB0503" w:rsidRPr="00EB0503" w:rsidRDefault="00EB0503" w:rsidP="00CC2B80">
      <w:pPr>
        <w:shd w:val="clear" w:color="auto" w:fill="FFFFFF" w:themeFill="background1"/>
        <w:spacing w:before="120" w:after="120" w:line="240" w:lineRule="auto"/>
        <w:ind w:firstLine="567"/>
        <w:jc w:val="both"/>
        <w:rPr>
          <w:rFonts w:ascii="Times New Roman" w:eastAsia="Times New Roman" w:hAnsi="Times New Roman" w:cs="Times New Roman"/>
          <w:color w:val="000000"/>
          <w:sz w:val="28"/>
          <w:szCs w:val="28"/>
        </w:rPr>
      </w:pPr>
      <w:r w:rsidRPr="00EB0503">
        <w:rPr>
          <w:rFonts w:ascii="Times New Roman" w:eastAsia="Times New Roman" w:hAnsi="Times New Roman" w:cs="Times New Roman"/>
          <w:color w:val="000000"/>
          <w:sz w:val="28"/>
          <w:szCs w:val="28"/>
        </w:rPr>
        <w:t>2. Sơ kết, tổng kết thi đua 6 tháng, 1 năm; xét duyệt đề nghị công nhận danh hiệu thi đua, khen thưởng của các đơn vị để trình Hiệu trưởng khen thưởng hàng năm, khen thưởng đột xuất theo thẩm quyền hoặc đề nghị cấp có thẩm quyền khen thưởng.</w:t>
      </w:r>
    </w:p>
    <w:p w:rsidR="00CC2B80" w:rsidRDefault="00EB0503" w:rsidP="00CC2B80">
      <w:pPr>
        <w:shd w:val="clear" w:color="auto" w:fill="FFFFFF" w:themeFill="background1"/>
        <w:spacing w:before="120" w:after="120" w:line="240" w:lineRule="auto"/>
        <w:ind w:firstLine="567"/>
        <w:jc w:val="both"/>
        <w:rPr>
          <w:rFonts w:ascii="Times New Roman" w:eastAsia="Times New Roman" w:hAnsi="Times New Roman" w:cs="Times New Roman"/>
          <w:color w:val="000000"/>
          <w:sz w:val="28"/>
          <w:szCs w:val="28"/>
        </w:rPr>
      </w:pPr>
      <w:r w:rsidRPr="00EB0503">
        <w:rPr>
          <w:rFonts w:ascii="Times New Roman" w:eastAsia="Times New Roman" w:hAnsi="Times New Roman" w:cs="Times New Roman"/>
          <w:color w:val="000000"/>
          <w:sz w:val="28"/>
          <w:szCs w:val="28"/>
        </w:rPr>
        <w:t xml:space="preserve">3. Trong các trường hợp đặc biệt hoặc đột xuất do yêu cầu về thời gian mà không triệu tập được cuộc họp Hội đồng để xét duyệt khen thưởng thì Thường trực Hội đồng sẽ xét duyệt khen thưởng và thông báo kết quả với thành viên </w:t>
      </w:r>
      <w:r w:rsidR="00CC2B80">
        <w:rPr>
          <w:rFonts w:ascii="Times New Roman" w:eastAsia="Times New Roman" w:hAnsi="Times New Roman" w:cs="Times New Roman"/>
          <w:color w:val="000000"/>
          <w:sz w:val="28"/>
          <w:szCs w:val="28"/>
        </w:rPr>
        <w:t>Hội đồng vào phiên họp gần nhất</w:t>
      </w:r>
    </w:p>
    <w:p w:rsidR="00EB0503" w:rsidRPr="00EB0503" w:rsidRDefault="00EB0503" w:rsidP="00CC2B80">
      <w:pPr>
        <w:shd w:val="clear" w:color="auto" w:fill="FFFFFF" w:themeFill="background1"/>
        <w:spacing w:before="120" w:after="120" w:line="240" w:lineRule="auto"/>
        <w:ind w:firstLine="567"/>
        <w:jc w:val="both"/>
        <w:rPr>
          <w:rFonts w:ascii="Times New Roman" w:eastAsia="Times New Roman" w:hAnsi="Times New Roman" w:cs="Times New Roman"/>
          <w:color w:val="000000"/>
          <w:sz w:val="28"/>
          <w:szCs w:val="28"/>
        </w:rPr>
      </w:pPr>
      <w:r w:rsidRPr="00EB0503">
        <w:rPr>
          <w:rFonts w:ascii="Times New Roman" w:eastAsia="Times New Roman" w:hAnsi="Times New Roman" w:cs="Times New Roman"/>
          <w:color w:val="000000"/>
          <w:sz w:val="28"/>
          <w:szCs w:val="28"/>
        </w:rPr>
        <w:t xml:space="preserve">4. Các phiên họp của Hội đồng là hợp lệ khi có ít nhất 2/3 tổng số thành viên Hội đồng trở lên tham dự. </w:t>
      </w:r>
      <w:proofErr w:type="gramStart"/>
      <w:r w:rsidRPr="00EB0503">
        <w:rPr>
          <w:rFonts w:ascii="Times New Roman" w:eastAsia="Times New Roman" w:hAnsi="Times New Roman" w:cs="Times New Roman"/>
          <w:color w:val="000000"/>
          <w:sz w:val="28"/>
          <w:szCs w:val="28"/>
        </w:rPr>
        <w:t>Khi cần thiết, Chủ tịch Hội đồng có thể mời thêm đại diện là Tổ phó chuyên môn, các đoàn thể khác cùng tham dự cuộc họp để trao đổi, thảo luận.</w:t>
      </w:r>
      <w:proofErr w:type="gramEnd"/>
      <w:r w:rsidRPr="00EB0503">
        <w:rPr>
          <w:rFonts w:ascii="Times New Roman" w:eastAsia="Times New Roman" w:hAnsi="Times New Roman" w:cs="Times New Roman"/>
          <w:color w:val="000000"/>
          <w:sz w:val="28"/>
          <w:szCs w:val="28"/>
        </w:rPr>
        <w:t xml:space="preserve"> </w:t>
      </w:r>
      <w:proofErr w:type="gramStart"/>
      <w:r w:rsidRPr="00EB0503">
        <w:rPr>
          <w:rFonts w:ascii="Times New Roman" w:eastAsia="Times New Roman" w:hAnsi="Times New Roman" w:cs="Times New Roman"/>
          <w:color w:val="000000"/>
          <w:sz w:val="28"/>
          <w:szCs w:val="28"/>
        </w:rPr>
        <w:t>Đại diện được mời không có quyền biểu quyết tại phiên họp.</w:t>
      </w:r>
      <w:proofErr w:type="gramEnd"/>
    </w:p>
    <w:p w:rsidR="00EB0503" w:rsidRPr="00EB0503" w:rsidRDefault="00CC2B80" w:rsidP="00CC2B80">
      <w:pPr>
        <w:shd w:val="clear" w:color="auto" w:fill="FFFFFF" w:themeFill="background1"/>
        <w:spacing w:before="120" w:after="12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sidR="00EB0503" w:rsidRPr="00EB0503">
        <w:rPr>
          <w:rFonts w:ascii="Times New Roman" w:eastAsia="Times New Roman" w:hAnsi="Times New Roman" w:cs="Times New Roman"/>
          <w:color w:val="000000"/>
          <w:sz w:val="28"/>
          <w:szCs w:val="28"/>
        </w:rPr>
        <w:t xml:space="preserve">5. Quyết định những vấn đề khác </w:t>
      </w:r>
      <w:proofErr w:type="gramStart"/>
      <w:r w:rsidR="00EB0503" w:rsidRPr="00EB0503">
        <w:rPr>
          <w:rFonts w:ascii="Times New Roman" w:eastAsia="Times New Roman" w:hAnsi="Times New Roman" w:cs="Times New Roman"/>
          <w:color w:val="000000"/>
          <w:sz w:val="28"/>
          <w:szCs w:val="28"/>
        </w:rPr>
        <w:t>theo</w:t>
      </w:r>
      <w:proofErr w:type="gramEnd"/>
      <w:r w:rsidR="00EB0503" w:rsidRPr="00EB0503">
        <w:rPr>
          <w:rFonts w:ascii="Times New Roman" w:eastAsia="Times New Roman" w:hAnsi="Times New Roman" w:cs="Times New Roman"/>
          <w:color w:val="000000"/>
          <w:sz w:val="28"/>
          <w:szCs w:val="28"/>
        </w:rPr>
        <w:t xml:space="preserve"> đề nghị của Chủ tịch, Phó Chủ tịch hoặc các uỷ viên Hội đồng.</w:t>
      </w:r>
    </w:p>
    <w:p w:rsidR="00EB0503" w:rsidRPr="00EB0503" w:rsidRDefault="00EB0503" w:rsidP="00CC2B80">
      <w:pPr>
        <w:shd w:val="clear" w:color="auto" w:fill="FFFFFF" w:themeFill="background1"/>
        <w:spacing w:before="120" w:after="120" w:line="240" w:lineRule="auto"/>
        <w:ind w:firstLine="567"/>
        <w:jc w:val="both"/>
        <w:rPr>
          <w:rFonts w:ascii="Times New Roman" w:eastAsia="Times New Roman" w:hAnsi="Times New Roman" w:cs="Times New Roman"/>
          <w:color w:val="000000"/>
          <w:sz w:val="28"/>
          <w:szCs w:val="28"/>
        </w:rPr>
      </w:pPr>
      <w:r w:rsidRPr="00EB0503">
        <w:rPr>
          <w:rFonts w:ascii="Times New Roman" w:eastAsia="Times New Roman" w:hAnsi="Times New Roman" w:cs="Times New Roman"/>
          <w:color w:val="000000"/>
          <w:sz w:val="28"/>
          <w:szCs w:val="28"/>
        </w:rPr>
        <w:t>6. Tùy theo yêu cầu và nội dung công việc, Chủ tịch Hội đồng quyết định họp hoặc giao cho cơ quan thường trực giúp việc Hội đồng lấy ý kiến của từng thành viên Hội đồng bằng văn bản. Các thành viên Hội đồng có trách nhiệm đóng góp ý kiến đối với những vấn đề do thường trực Hội đồng yêu cầu.</w:t>
      </w:r>
    </w:p>
    <w:p w:rsidR="00EB0503" w:rsidRPr="00EB0503" w:rsidRDefault="00EB0503" w:rsidP="00CC2B80">
      <w:pPr>
        <w:shd w:val="clear" w:color="auto" w:fill="FFFFFF" w:themeFill="background1"/>
        <w:spacing w:before="120" w:after="120" w:line="240" w:lineRule="auto"/>
        <w:ind w:firstLine="567"/>
        <w:jc w:val="both"/>
        <w:rPr>
          <w:rFonts w:ascii="Times New Roman" w:eastAsia="Times New Roman" w:hAnsi="Times New Roman" w:cs="Times New Roman"/>
          <w:color w:val="000000"/>
          <w:sz w:val="28"/>
          <w:szCs w:val="28"/>
        </w:rPr>
      </w:pPr>
      <w:proofErr w:type="gramStart"/>
      <w:r w:rsidRPr="00975104">
        <w:rPr>
          <w:rFonts w:ascii="Times New Roman" w:eastAsia="Times New Roman" w:hAnsi="Times New Roman" w:cs="Times New Roman"/>
          <w:b/>
          <w:bCs/>
          <w:color w:val="000000"/>
          <w:sz w:val="28"/>
          <w:szCs w:val="28"/>
        </w:rPr>
        <w:t>Điều 9.</w:t>
      </w:r>
      <w:proofErr w:type="gramEnd"/>
      <w:r w:rsidRPr="00975104">
        <w:rPr>
          <w:rFonts w:ascii="Times New Roman" w:eastAsia="Times New Roman" w:hAnsi="Times New Roman" w:cs="Times New Roman"/>
          <w:b/>
          <w:bCs/>
          <w:color w:val="000000"/>
          <w:sz w:val="28"/>
          <w:szCs w:val="28"/>
        </w:rPr>
        <w:t xml:space="preserve"> Nguyên tắc làm việc</w:t>
      </w:r>
    </w:p>
    <w:p w:rsidR="00EB0503" w:rsidRPr="00EB0503" w:rsidRDefault="00CC2B80" w:rsidP="00CC2B80">
      <w:pPr>
        <w:shd w:val="clear" w:color="auto" w:fill="FFFFFF" w:themeFill="background1"/>
        <w:spacing w:before="120" w:after="12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sidR="00EB0503" w:rsidRPr="00EB0503">
        <w:rPr>
          <w:rFonts w:ascii="Times New Roman" w:eastAsia="Times New Roman" w:hAnsi="Times New Roman" w:cs="Times New Roman"/>
          <w:color w:val="000000"/>
          <w:sz w:val="28"/>
          <w:szCs w:val="28"/>
        </w:rPr>
        <w:t xml:space="preserve">1. Hội đồng làm việc </w:t>
      </w:r>
      <w:proofErr w:type="gramStart"/>
      <w:r w:rsidR="00EB0503" w:rsidRPr="00EB0503">
        <w:rPr>
          <w:rFonts w:ascii="Times New Roman" w:eastAsia="Times New Roman" w:hAnsi="Times New Roman" w:cs="Times New Roman"/>
          <w:color w:val="000000"/>
          <w:sz w:val="28"/>
          <w:szCs w:val="28"/>
        </w:rPr>
        <w:t>theo</w:t>
      </w:r>
      <w:proofErr w:type="gramEnd"/>
      <w:r w:rsidR="00EB0503" w:rsidRPr="00EB0503">
        <w:rPr>
          <w:rFonts w:ascii="Times New Roman" w:eastAsia="Times New Roman" w:hAnsi="Times New Roman" w:cs="Times New Roman"/>
          <w:color w:val="000000"/>
          <w:sz w:val="28"/>
          <w:szCs w:val="28"/>
        </w:rPr>
        <w:t xml:space="preserve"> chế độ tập thể, đảm bảo tính dân chủ, công khai, quyết định các vấn đề theo đa số. </w:t>
      </w:r>
      <w:proofErr w:type="gramStart"/>
      <w:r w:rsidR="00EB0503" w:rsidRPr="00EB0503">
        <w:rPr>
          <w:rFonts w:ascii="Times New Roman" w:eastAsia="Times New Roman" w:hAnsi="Times New Roman" w:cs="Times New Roman"/>
          <w:color w:val="000000"/>
          <w:sz w:val="28"/>
          <w:szCs w:val="28"/>
        </w:rPr>
        <w:t>Quyết định của Hội đồng được thông qua tại cuộc họp Hội đồng khi quá nửa tổng số thành viên Hội đồng dự họp biểu quyết tán thành, trừ các trường hợp quy định cụ thể về biểu quyết.</w:t>
      </w:r>
      <w:proofErr w:type="gramEnd"/>
    </w:p>
    <w:p w:rsidR="00EB0503" w:rsidRPr="00EB0503" w:rsidRDefault="00EB0503" w:rsidP="00CC2B80">
      <w:pPr>
        <w:shd w:val="clear" w:color="auto" w:fill="FFFFFF" w:themeFill="background1"/>
        <w:spacing w:before="120" w:after="120" w:line="240" w:lineRule="auto"/>
        <w:ind w:firstLine="567"/>
        <w:jc w:val="both"/>
        <w:rPr>
          <w:rFonts w:ascii="Times New Roman" w:eastAsia="Times New Roman" w:hAnsi="Times New Roman" w:cs="Times New Roman"/>
          <w:color w:val="000000"/>
          <w:sz w:val="28"/>
          <w:szCs w:val="28"/>
        </w:rPr>
      </w:pPr>
      <w:r w:rsidRPr="00EB0503">
        <w:rPr>
          <w:rFonts w:ascii="Times New Roman" w:eastAsia="Times New Roman" w:hAnsi="Times New Roman" w:cs="Times New Roman"/>
          <w:color w:val="000000"/>
          <w:sz w:val="28"/>
          <w:szCs w:val="28"/>
        </w:rPr>
        <w:t xml:space="preserve">2. Trong các cuộc họp, Hội đồng biểu quyết bằng hình thức giơ </w:t>
      </w:r>
      <w:proofErr w:type="gramStart"/>
      <w:r w:rsidRPr="00EB0503">
        <w:rPr>
          <w:rFonts w:ascii="Times New Roman" w:eastAsia="Times New Roman" w:hAnsi="Times New Roman" w:cs="Times New Roman"/>
          <w:color w:val="000000"/>
          <w:sz w:val="28"/>
          <w:szCs w:val="28"/>
        </w:rPr>
        <w:t>tay</w:t>
      </w:r>
      <w:proofErr w:type="gramEnd"/>
      <w:r w:rsidRPr="00EB0503">
        <w:rPr>
          <w:rFonts w:ascii="Times New Roman" w:eastAsia="Times New Roman" w:hAnsi="Times New Roman" w:cs="Times New Roman"/>
          <w:color w:val="000000"/>
          <w:sz w:val="28"/>
          <w:szCs w:val="28"/>
        </w:rPr>
        <w:t xml:space="preserve"> hoặc bỏ phiếu kín theo quyết nghị của Hội đồng.</w:t>
      </w:r>
    </w:p>
    <w:p w:rsidR="00CC2B80" w:rsidRDefault="00CC2B80" w:rsidP="00CC2B80">
      <w:pPr>
        <w:shd w:val="clear" w:color="auto" w:fill="FFFFFF" w:themeFill="background1"/>
        <w:spacing w:before="120" w:after="12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sidR="00EB0503" w:rsidRPr="00EB0503">
        <w:rPr>
          <w:rFonts w:ascii="Times New Roman" w:eastAsia="Times New Roman" w:hAnsi="Times New Roman" w:cs="Times New Roman"/>
          <w:color w:val="000000"/>
          <w:sz w:val="28"/>
          <w:szCs w:val="28"/>
        </w:rPr>
        <w:t xml:space="preserve">3. Đối với việc xét duyệt kết quả thi đua, khen thưởng: Hội đồng biểu quyết bằng hình thức giơ </w:t>
      </w:r>
      <w:proofErr w:type="gramStart"/>
      <w:r w:rsidR="00EB0503" w:rsidRPr="00EB0503">
        <w:rPr>
          <w:rFonts w:ascii="Times New Roman" w:eastAsia="Times New Roman" w:hAnsi="Times New Roman" w:cs="Times New Roman"/>
          <w:color w:val="000000"/>
          <w:sz w:val="28"/>
          <w:szCs w:val="28"/>
        </w:rPr>
        <w:t>tay</w:t>
      </w:r>
      <w:proofErr w:type="gramEnd"/>
      <w:r w:rsidR="00EB0503" w:rsidRPr="00EB0503">
        <w:rPr>
          <w:rFonts w:ascii="Times New Roman" w:eastAsia="Times New Roman" w:hAnsi="Times New Roman" w:cs="Times New Roman"/>
          <w:color w:val="000000"/>
          <w:sz w:val="28"/>
          <w:szCs w:val="28"/>
        </w:rPr>
        <w:t xml:space="preserve"> hoặc bỏ phiếu kín theo các quy định của Luật Thi đua, Khen thưởng.</w:t>
      </w:r>
    </w:p>
    <w:p w:rsidR="00EB0503" w:rsidRPr="00EB0503" w:rsidRDefault="00EB0503" w:rsidP="00CC2B80">
      <w:pPr>
        <w:shd w:val="clear" w:color="auto" w:fill="FFFFFF" w:themeFill="background1"/>
        <w:spacing w:before="120" w:after="120" w:line="240" w:lineRule="auto"/>
        <w:ind w:firstLine="567"/>
        <w:jc w:val="both"/>
        <w:rPr>
          <w:rFonts w:ascii="Times New Roman" w:eastAsia="Times New Roman" w:hAnsi="Times New Roman" w:cs="Times New Roman"/>
          <w:color w:val="000000"/>
          <w:sz w:val="28"/>
          <w:szCs w:val="28"/>
        </w:rPr>
      </w:pPr>
      <w:r w:rsidRPr="00EB0503">
        <w:rPr>
          <w:rFonts w:ascii="Times New Roman" w:eastAsia="Times New Roman" w:hAnsi="Times New Roman" w:cs="Times New Roman"/>
          <w:color w:val="000000"/>
          <w:sz w:val="28"/>
          <w:szCs w:val="28"/>
        </w:rPr>
        <w:t xml:space="preserve"> 4. Trong trường hợp tỷ lệ biểu quyết ngang nhau thì Hội đồng quyết định </w:t>
      </w:r>
      <w:proofErr w:type="gramStart"/>
      <w:r w:rsidRPr="00EB0503">
        <w:rPr>
          <w:rFonts w:ascii="Times New Roman" w:eastAsia="Times New Roman" w:hAnsi="Times New Roman" w:cs="Times New Roman"/>
          <w:color w:val="000000"/>
          <w:sz w:val="28"/>
          <w:szCs w:val="28"/>
        </w:rPr>
        <w:t>theo</w:t>
      </w:r>
      <w:proofErr w:type="gramEnd"/>
      <w:r w:rsidRPr="00EB0503">
        <w:rPr>
          <w:rFonts w:ascii="Times New Roman" w:eastAsia="Times New Roman" w:hAnsi="Times New Roman" w:cs="Times New Roman"/>
          <w:color w:val="000000"/>
          <w:sz w:val="28"/>
          <w:szCs w:val="28"/>
        </w:rPr>
        <w:t xml:space="preserve"> bên có ý kiến của Chủ tịch Hội đồng, các ý kiến khác của thành viên Hội đồng được bảo lưu và báo cáo Hiệu trưởng xem xét quyết định. </w:t>
      </w:r>
    </w:p>
    <w:p w:rsidR="00EB0503" w:rsidRPr="00EB0503" w:rsidRDefault="00EB0503" w:rsidP="00CC2B80">
      <w:pPr>
        <w:shd w:val="clear" w:color="auto" w:fill="FFFFFF" w:themeFill="background1"/>
        <w:spacing w:before="120" w:after="120" w:line="240" w:lineRule="auto"/>
        <w:ind w:firstLine="567"/>
        <w:jc w:val="both"/>
        <w:rPr>
          <w:rFonts w:ascii="Times New Roman" w:eastAsia="Times New Roman" w:hAnsi="Times New Roman" w:cs="Times New Roman"/>
          <w:color w:val="000000"/>
          <w:sz w:val="28"/>
          <w:szCs w:val="28"/>
        </w:rPr>
      </w:pPr>
      <w:proofErr w:type="gramStart"/>
      <w:r w:rsidRPr="00975104">
        <w:rPr>
          <w:rFonts w:ascii="Times New Roman" w:eastAsia="Times New Roman" w:hAnsi="Times New Roman" w:cs="Times New Roman"/>
          <w:b/>
          <w:bCs/>
          <w:color w:val="000000"/>
          <w:sz w:val="28"/>
          <w:szCs w:val="28"/>
        </w:rPr>
        <w:t>Điều 10.</w:t>
      </w:r>
      <w:proofErr w:type="gramEnd"/>
      <w:r w:rsidRPr="00975104">
        <w:rPr>
          <w:rFonts w:ascii="Times New Roman" w:eastAsia="Times New Roman" w:hAnsi="Times New Roman" w:cs="Times New Roman"/>
          <w:b/>
          <w:bCs/>
          <w:color w:val="000000"/>
          <w:sz w:val="28"/>
          <w:szCs w:val="28"/>
        </w:rPr>
        <w:t xml:space="preserve"> Công tác kiểm tra, giám sát của Hội đồng</w:t>
      </w:r>
    </w:p>
    <w:p w:rsidR="00EB0503" w:rsidRPr="00EB0503" w:rsidRDefault="00EB0503" w:rsidP="00CC2B80">
      <w:pPr>
        <w:shd w:val="clear" w:color="auto" w:fill="FFFFFF" w:themeFill="background1"/>
        <w:spacing w:before="120" w:after="120" w:line="240" w:lineRule="auto"/>
        <w:ind w:firstLine="567"/>
        <w:jc w:val="both"/>
        <w:rPr>
          <w:rFonts w:ascii="Times New Roman" w:eastAsia="Times New Roman" w:hAnsi="Times New Roman" w:cs="Times New Roman"/>
          <w:color w:val="000000"/>
          <w:sz w:val="28"/>
          <w:szCs w:val="28"/>
        </w:rPr>
      </w:pPr>
      <w:r w:rsidRPr="00EB0503">
        <w:rPr>
          <w:rFonts w:ascii="Times New Roman" w:eastAsia="Times New Roman" w:hAnsi="Times New Roman" w:cs="Times New Roman"/>
          <w:color w:val="000000"/>
          <w:sz w:val="28"/>
          <w:szCs w:val="28"/>
        </w:rPr>
        <w:lastRenderedPageBreak/>
        <w:t>Hội đồng kiểm tra, giám sát việc thực hiện các chủ trương, chính sách của Đảng, pháp luật của Nhà nước và các quy định, quy chế của nhà trường về công tác thi đua, khen thưởng ở các tổ, đoàn thể trực thuộc nhà trường.</w:t>
      </w:r>
    </w:p>
    <w:p w:rsidR="00EB0503" w:rsidRPr="00EB0503" w:rsidRDefault="00EB0503" w:rsidP="00CC2B80">
      <w:pPr>
        <w:shd w:val="clear" w:color="auto" w:fill="FFFFFF" w:themeFill="background1"/>
        <w:spacing w:before="120" w:after="120" w:line="240" w:lineRule="auto"/>
        <w:ind w:firstLine="567"/>
        <w:jc w:val="both"/>
        <w:rPr>
          <w:rFonts w:ascii="Times New Roman" w:eastAsia="Times New Roman" w:hAnsi="Times New Roman" w:cs="Times New Roman"/>
          <w:color w:val="000000"/>
          <w:sz w:val="28"/>
          <w:szCs w:val="28"/>
        </w:rPr>
      </w:pPr>
      <w:proofErr w:type="gramStart"/>
      <w:r w:rsidRPr="00975104">
        <w:rPr>
          <w:rFonts w:ascii="Times New Roman" w:eastAsia="Times New Roman" w:hAnsi="Times New Roman" w:cs="Times New Roman"/>
          <w:b/>
          <w:bCs/>
          <w:color w:val="000000"/>
          <w:sz w:val="28"/>
          <w:szCs w:val="28"/>
        </w:rPr>
        <w:t>Điều 11.</w:t>
      </w:r>
      <w:proofErr w:type="gramEnd"/>
      <w:r w:rsidRPr="00975104">
        <w:rPr>
          <w:rFonts w:ascii="Times New Roman" w:eastAsia="Times New Roman" w:hAnsi="Times New Roman" w:cs="Times New Roman"/>
          <w:b/>
          <w:bCs/>
          <w:color w:val="000000"/>
          <w:sz w:val="28"/>
          <w:szCs w:val="28"/>
        </w:rPr>
        <w:t xml:space="preserve"> Quan hệ với các đơn vị trực thuộc và Hội đồng Thi đua-Khen thưởng các cấp</w:t>
      </w:r>
    </w:p>
    <w:p w:rsidR="00EB0503" w:rsidRPr="00EB0503" w:rsidRDefault="00EB0503" w:rsidP="00CC2B80">
      <w:pPr>
        <w:shd w:val="clear" w:color="auto" w:fill="FFFFFF" w:themeFill="background1"/>
        <w:spacing w:before="120" w:after="120" w:line="240" w:lineRule="auto"/>
        <w:ind w:firstLine="567"/>
        <w:jc w:val="both"/>
        <w:rPr>
          <w:rFonts w:ascii="Times New Roman" w:eastAsia="Times New Roman" w:hAnsi="Times New Roman" w:cs="Times New Roman"/>
          <w:color w:val="000000"/>
          <w:sz w:val="28"/>
          <w:szCs w:val="28"/>
        </w:rPr>
      </w:pPr>
      <w:r w:rsidRPr="00EB0503">
        <w:rPr>
          <w:rFonts w:ascii="Times New Roman" w:eastAsia="Times New Roman" w:hAnsi="Times New Roman" w:cs="Times New Roman"/>
          <w:color w:val="000000"/>
          <w:sz w:val="28"/>
          <w:szCs w:val="28"/>
        </w:rPr>
        <w:t xml:space="preserve">1. Hội đồng chịu sự chỉ đạo, hướng dẫn về chuyên môn, nghiệp vụ của Ban Thi đua, Khen thưởng Sở GD-ĐT </w:t>
      </w:r>
      <w:r w:rsidR="004E3366" w:rsidRPr="00975104">
        <w:rPr>
          <w:rFonts w:ascii="Times New Roman" w:eastAsia="Times New Roman" w:hAnsi="Times New Roman" w:cs="Times New Roman"/>
          <w:color w:val="000000"/>
          <w:sz w:val="28"/>
          <w:szCs w:val="28"/>
        </w:rPr>
        <w:t>Bình Phước</w:t>
      </w:r>
      <w:r w:rsidRPr="00EB0503">
        <w:rPr>
          <w:rFonts w:ascii="Times New Roman" w:eastAsia="Times New Roman" w:hAnsi="Times New Roman" w:cs="Times New Roman"/>
          <w:color w:val="000000"/>
          <w:sz w:val="28"/>
          <w:szCs w:val="28"/>
        </w:rPr>
        <w:t>.</w:t>
      </w:r>
    </w:p>
    <w:p w:rsidR="00EB0503" w:rsidRPr="00EB0503" w:rsidRDefault="00EB0503" w:rsidP="00CC2B80">
      <w:pPr>
        <w:shd w:val="clear" w:color="auto" w:fill="FFFFFF" w:themeFill="background1"/>
        <w:spacing w:before="120" w:after="120" w:line="240" w:lineRule="auto"/>
        <w:ind w:firstLine="567"/>
        <w:jc w:val="both"/>
        <w:rPr>
          <w:rFonts w:ascii="Times New Roman" w:eastAsia="Times New Roman" w:hAnsi="Times New Roman" w:cs="Times New Roman"/>
          <w:color w:val="000000"/>
          <w:sz w:val="28"/>
          <w:szCs w:val="28"/>
        </w:rPr>
      </w:pPr>
      <w:r w:rsidRPr="00EB0503">
        <w:rPr>
          <w:rFonts w:ascii="Times New Roman" w:eastAsia="Times New Roman" w:hAnsi="Times New Roman" w:cs="Times New Roman"/>
          <w:color w:val="000000"/>
          <w:sz w:val="28"/>
          <w:szCs w:val="28"/>
        </w:rPr>
        <w:t>2. Quan hệ làm việc giữa Hội đồng với các đơn vị trực thuộc trong trường là quan hệ chỉ đạo, phối hợp.</w:t>
      </w:r>
    </w:p>
    <w:p w:rsidR="00EB0503" w:rsidRPr="00EB0503" w:rsidRDefault="00EB0503" w:rsidP="00CC2B80">
      <w:pPr>
        <w:shd w:val="clear" w:color="auto" w:fill="FFFFFF" w:themeFill="background1"/>
        <w:spacing w:before="120" w:after="120" w:line="240" w:lineRule="auto"/>
        <w:ind w:firstLine="567"/>
        <w:jc w:val="both"/>
        <w:rPr>
          <w:rFonts w:ascii="Times New Roman" w:eastAsia="Times New Roman" w:hAnsi="Times New Roman" w:cs="Times New Roman"/>
          <w:color w:val="000000"/>
          <w:sz w:val="28"/>
          <w:szCs w:val="28"/>
        </w:rPr>
      </w:pPr>
      <w:proofErr w:type="gramStart"/>
      <w:r w:rsidRPr="00975104">
        <w:rPr>
          <w:rFonts w:ascii="Times New Roman" w:eastAsia="Times New Roman" w:hAnsi="Times New Roman" w:cs="Times New Roman"/>
          <w:b/>
          <w:bCs/>
          <w:color w:val="000000"/>
          <w:sz w:val="28"/>
          <w:szCs w:val="28"/>
        </w:rPr>
        <w:t>Điều 12.</w:t>
      </w:r>
      <w:proofErr w:type="gramEnd"/>
      <w:r w:rsidRPr="00975104">
        <w:rPr>
          <w:rFonts w:ascii="Times New Roman" w:eastAsia="Times New Roman" w:hAnsi="Times New Roman" w:cs="Times New Roman"/>
          <w:b/>
          <w:bCs/>
          <w:color w:val="000000"/>
          <w:sz w:val="28"/>
          <w:szCs w:val="28"/>
        </w:rPr>
        <w:t xml:space="preserve">  Kinh phí hoạt động</w:t>
      </w:r>
    </w:p>
    <w:p w:rsidR="00EB0503" w:rsidRPr="00EB0503" w:rsidRDefault="00EB0503" w:rsidP="00CC2B80">
      <w:pPr>
        <w:shd w:val="clear" w:color="auto" w:fill="FFFFFF" w:themeFill="background1"/>
        <w:spacing w:before="120" w:after="120" w:line="240" w:lineRule="auto"/>
        <w:ind w:firstLine="567"/>
        <w:jc w:val="both"/>
        <w:rPr>
          <w:rFonts w:ascii="Times New Roman" w:eastAsia="Times New Roman" w:hAnsi="Times New Roman" w:cs="Times New Roman"/>
          <w:color w:val="000000"/>
          <w:sz w:val="28"/>
          <w:szCs w:val="28"/>
        </w:rPr>
      </w:pPr>
      <w:r w:rsidRPr="00EB0503">
        <w:rPr>
          <w:rFonts w:ascii="Times New Roman" w:eastAsia="Times New Roman" w:hAnsi="Times New Roman" w:cs="Times New Roman"/>
          <w:color w:val="000000"/>
          <w:sz w:val="28"/>
          <w:szCs w:val="28"/>
        </w:rPr>
        <w:t xml:space="preserve">1. Hội đồng làm việc </w:t>
      </w:r>
      <w:proofErr w:type="gramStart"/>
      <w:r w:rsidRPr="00EB0503">
        <w:rPr>
          <w:rFonts w:ascii="Times New Roman" w:eastAsia="Times New Roman" w:hAnsi="Times New Roman" w:cs="Times New Roman"/>
          <w:color w:val="000000"/>
          <w:sz w:val="28"/>
          <w:szCs w:val="28"/>
        </w:rPr>
        <w:t>theo</w:t>
      </w:r>
      <w:proofErr w:type="gramEnd"/>
      <w:r w:rsidRPr="00EB0503">
        <w:rPr>
          <w:rFonts w:ascii="Times New Roman" w:eastAsia="Times New Roman" w:hAnsi="Times New Roman" w:cs="Times New Roman"/>
          <w:color w:val="000000"/>
          <w:sz w:val="28"/>
          <w:szCs w:val="28"/>
        </w:rPr>
        <w:t xml:space="preserve"> chế độ kiêm nhiệm.</w:t>
      </w:r>
    </w:p>
    <w:p w:rsidR="00EB0503" w:rsidRPr="00EB0503" w:rsidRDefault="00EB0503" w:rsidP="00CC2B80">
      <w:pPr>
        <w:shd w:val="clear" w:color="auto" w:fill="FFFFFF" w:themeFill="background1"/>
        <w:spacing w:before="120" w:after="120" w:line="240" w:lineRule="auto"/>
        <w:ind w:firstLine="567"/>
        <w:jc w:val="both"/>
        <w:rPr>
          <w:rFonts w:ascii="Times New Roman" w:eastAsia="Times New Roman" w:hAnsi="Times New Roman" w:cs="Times New Roman"/>
          <w:color w:val="000000"/>
          <w:sz w:val="28"/>
          <w:szCs w:val="28"/>
        </w:rPr>
      </w:pPr>
      <w:r w:rsidRPr="00EB0503">
        <w:rPr>
          <w:rFonts w:ascii="Times New Roman" w:eastAsia="Times New Roman" w:hAnsi="Times New Roman" w:cs="Times New Roman"/>
          <w:color w:val="000000"/>
          <w:sz w:val="28"/>
          <w:szCs w:val="28"/>
        </w:rPr>
        <w:t>2. Các thành viên Hội đồng và cơ quan thường trực giúp việc Hội đồng được hưởng chế độ bồi dưỡng hội họp, nghiên cứu, xử lý hồ sơ, tài liệu về thi đua, khen thưởng.</w:t>
      </w:r>
    </w:p>
    <w:p w:rsidR="00EB0503" w:rsidRPr="00EB0503" w:rsidRDefault="00EB0503" w:rsidP="00CC2B80">
      <w:pPr>
        <w:shd w:val="clear" w:color="auto" w:fill="FFFFFF" w:themeFill="background1"/>
        <w:spacing w:before="120" w:after="120" w:line="240" w:lineRule="auto"/>
        <w:ind w:firstLine="567"/>
        <w:jc w:val="both"/>
        <w:rPr>
          <w:rFonts w:ascii="Times New Roman" w:eastAsia="Times New Roman" w:hAnsi="Times New Roman" w:cs="Times New Roman"/>
          <w:color w:val="000000"/>
          <w:sz w:val="28"/>
          <w:szCs w:val="28"/>
        </w:rPr>
      </w:pPr>
      <w:r w:rsidRPr="00EB0503">
        <w:rPr>
          <w:rFonts w:ascii="Times New Roman" w:eastAsia="Times New Roman" w:hAnsi="Times New Roman" w:cs="Times New Roman"/>
          <w:color w:val="000000"/>
          <w:sz w:val="28"/>
          <w:szCs w:val="28"/>
        </w:rPr>
        <w:t>3. Căn cứ các quy định hiện hành, cơ quan thường trực giúp việc Hội đồng lập dự trù kinh phí hoạt động hàng năm của Hội đồng trình Hiệu trưởng phê duyệt để thực hiện.</w:t>
      </w:r>
    </w:p>
    <w:p w:rsidR="00EB0503" w:rsidRPr="00EB0503" w:rsidRDefault="00EB0503" w:rsidP="00CC2B80">
      <w:pPr>
        <w:shd w:val="clear" w:color="auto" w:fill="FFFFFF" w:themeFill="background1"/>
        <w:spacing w:before="120" w:after="120" w:line="240" w:lineRule="auto"/>
        <w:jc w:val="both"/>
        <w:rPr>
          <w:rFonts w:ascii="Times New Roman" w:eastAsia="Times New Roman" w:hAnsi="Times New Roman" w:cs="Times New Roman"/>
          <w:color w:val="000000"/>
          <w:sz w:val="28"/>
          <w:szCs w:val="28"/>
        </w:rPr>
      </w:pPr>
      <w:r w:rsidRPr="00EB0503">
        <w:rPr>
          <w:rFonts w:ascii="Times New Roman" w:eastAsia="Times New Roman" w:hAnsi="Times New Roman" w:cs="Times New Roman"/>
          <w:color w:val="000000"/>
          <w:sz w:val="28"/>
          <w:szCs w:val="28"/>
        </w:rPr>
        <w:t> </w:t>
      </w:r>
    </w:p>
    <w:p w:rsidR="00EB0503" w:rsidRPr="00EB0503" w:rsidRDefault="00EB0503" w:rsidP="00CC2B80">
      <w:pPr>
        <w:shd w:val="clear" w:color="auto" w:fill="FFFFFF" w:themeFill="background1"/>
        <w:spacing w:before="120" w:after="120" w:line="240" w:lineRule="auto"/>
        <w:jc w:val="center"/>
        <w:rPr>
          <w:rFonts w:ascii="Times New Roman" w:eastAsia="Times New Roman" w:hAnsi="Times New Roman" w:cs="Times New Roman"/>
          <w:color w:val="000000"/>
          <w:sz w:val="28"/>
          <w:szCs w:val="28"/>
        </w:rPr>
      </w:pPr>
      <w:r w:rsidRPr="00975104">
        <w:rPr>
          <w:rFonts w:ascii="Times New Roman" w:eastAsia="Times New Roman" w:hAnsi="Times New Roman" w:cs="Times New Roman"/>
          <w:b/>
          <w:bCs/>
          <w:color w:val="000000"/>
          <w:sz w:val="28"/>
          <w:szCs w:val="28"/>
        </w:rPr>
        <w:t>Chương IV</w:t>
      </w:r>
    </w:p>
    <w:p w:rsidR="00EB0503" w:rsidRDefault="00EB0503" w:rsidP="00CC2B80">
      <w:pPr>
        <w:shd w:val="clear" w:color="auto" w:fill="FFFFFF" w:themeFill="background1"/>
        <w:spacing w:before="120" w:after="120" w:line="240" w:lineRule="auto"/>
        <w:jc w:val="center"/>
        <w:rPr>
          <w:rFonts w:ascii="Times New Roman" w:eastAsia="Times New Roman" w:hAnsi="Times New Roman" w:cs="Times New Roman"/>
          <w:b/>
          <w:bCs/>
          <w:color w:val="000000"/>
          <w:sz w:val="28"/>
          <w:szCs w:val="28"/>
        </w:rPr>
      </w:pPr>
      <w:r w:rsidRPr="00975104">
        <w:rPr>
          <w:rFonts w:ascii="Times New Roman" w:eastAsia="Times New Roman" w:hAnsi="Times New Roman" w:cs="Times New Roman"/>
          <w:b/>
          <w:bCs/>
          <w:color w:val="000000"/>
          <w:sz w:val="28"/>
          <w:szCs w:val="28"/>
        </w:rPr>
        <w:t>TỔ CHỨC THỰC HIỆN</w:t>
      </w:r>
    </w:p>
    <w:p w:rsidR="00CC2B80" w:rsidRPr="00EB0503" w:rsidRDefault="00CC2B80" w:rsidP="00CC2B80">
      <w:pPr>
        <w:shd w:val="clear" w:color="auto" w:fill="FFFFFF" w:themeFill="background1"/>
        <w:spacing w:before="120" w:after="120" w:line="240" w:lineRule="auto"/>
        <w:jc w:val="center"/>
        <w:rPr>
          <w:rFonts w:ascii="Times New Roman" w:eastAsia="Times New Roman" w:hAnsi="Times New Roman" w:cs="Times New Roman"/>
          <w:color w:val="000000"/>
          <w:sz w:val="28"/>
          <w:szCs w:val="28"/>
        </w:rPr>
      </w:pPr>
    </w:p>
    <w:p w:rsidR="00EB0503" w:rsidRPr="00EB0503" w:rsidRDefault="00EB0503" w:rsidP="00CC2B80">
      <w:pPr>
        <w:shd w:val="clear" w:color="auto" w:fill="FFFFFF" w:themeFill="background1"/>
        <w:spacing w:before="120" w:after="120" w:line="240" w:lineRule="auto"/>
        <w:ind w:firstLine="567"/>
        <w:jc w:val="both"/>
        <w:rPr>
          <w:rFonts w:ascii="Times New Roman" w:eastAsia="Times New Roman" w:hAnsi="Times New Roman" w:cs="Times New Roman"/>
          <w:color w:val="000000"/>
          <w:sz w:val="28"/>
          <w:szCs w:val="28"/>
        </w:rPr>
      </w:pPr>
      <w:proofErr w:type="gramStart"/>
      <w:r w:rsidRPr="00975104">
        <w:rPr>
          <w:rFonts w:ascii="Times New Roman" w:eastAsia="Times New Roman" w:hAnsi="Times New Roman" w:cs="Times New Roman"/>
          <w:b/>
          <w:bCs/>
          <w:color w:val="000000"/>
          <w:sz w:val="28"/>
          <w:szCs w:val="28"/>
        </w:rPr>
        <w:t>Điều 13.</w:t>
      </w:r>
      <w:proofErr w:type="gramEnd"/>
      <w:r w:rsidRPr="00975104">
        <w:rPr>
          <w:rFonts w:ascii="Times New Roman" w:eastAsia="Times New Roman" w:hAnsi="Times New Roman" w:cs="Times New Roman"/>
          <w:b/>
          <w:bCs/>
          <w:color w:val="000000"/>
          <w:sz w:val="28"/>
          <w:szCs w:val="28"/>
        </w:rPr>
        <w:t> </w:t>
      </w:r>
      <w:r w:rsidRPr="00EB0503">
        <w:rPr>
          <w:rFonts w:ascii="Times New Roman" w:eastAsia="Times New Roman" w:hAnsi="Times New Roman" w:cs="Times New Roman"/>
          <w:color w:val="000000"/>
          <w:sz w:val="28"/>
          <w:szCs w:val="28"/>
        </w:rPr>
        <w:t>Các thành viên Hội đồng và Thủ trưởng các đơn vị liên quan trong trường phải chấp hành nghiêm túc Quy chế này.</w:t>
      </w:r>
    </w:p>
    <w:p w:rsidR="00EB0503" w:rsidRPr="00EB0503" w:rsidRDefault="00EB0503" w:rsidP="00CC2B80">
      <w:pPr>
        <w:shd w:val="clear" w:color="auto" w:fill="FFFFFF" w:themeFill="background1"/>
        <w:spacing w:before="120" w:after="120" w:line="240" w:lineRule="auto"/>
        <w:ind w:firstLine="567"/>
        <w:jc w:val="both"/>
        <w:rPr>
          <w:rFonts w:ascii="Times New Roman" w:eastAsia="Times New Roman" w:hAnsi="Times New Roman" w:cs="Times New Roman"/>
          <w:color w:val="000000"/>
          <w:sz w:val="28"/>
          <w:szCs w:val="28"/>
        </w:rPr>
      </w:pPr>
      <w:proofErr w:type="gramStart"/>
      <w:r w:rsidRPr="00975104">
        <w:rPr>
          <w:rFonts w:ascii="Times New Roman" w:eastAsia="Times New Roman" w:hAnsi="Times New Roman" w:cs="Times New Roman"/>
          <w:b/>
          <w:bCs/>
          <w:color w:val="000000"/>
          <w:sz w:val="28"/>
          <w:szCs w:val="28"/>
        </w:rPr>
        <w:t>Điều 14.</w:t>
      </w:r>
      <w:proofErr w:type="gramEnd"/>
      <w:r w:rsidRPr="00EB0503">
        <w:rPr>
          <w:rFonts w:ascii="Times New Roman" w:eastAsia="Times New Roman" w:hAnsi="Times New Roman" w:cs="Times New Roman"/>
          <w:color w:val="000000"/>
          <w:sz w:val="28"/>
          <w:szCs w:val="28"/>
        </w:rPr>
        <w:t> </w:t>
      </w:r>
      <w:proofErr w:type="gramStart"/>
      <w:r w:rsidRPr="00EB0503">
        <w:rPr>
          <w:rFonts w:ascii="Times New Roman" w:eastAsia="Times New Roman" w:hAnsi="Times New Roman" w:cs="Times New Roman"/>
          <w:color w:val="000000"/>
          <w:sz w:val="28"/>
          <w:szCs w:val="28"/>
        </w:rPr>
        <w:t>Trong quá trình thực hiện Quy chế, khi cần điều chỉnh, bổ sung nội dung Quy chế, Hội đồng đề xuất Hiệu trưởng xem xét quyết định.</w:t>
      </w:r>
      <w:proofErr w:type="gramEnd"/>
    </w:p>
    <w:p w:rsidR="00EB0503" w:rsidRPr="00EB0503" w:rsidRDefault="00EB0503" w:rsidP="00CC2B80">
      <w:pPr>
        <w:shd w:val="clear" w:color="auto" w:fill="FFFFFF" w:themeFill="background1"/>
        <w:spacing w:before="120" w:after="120" w:line="240" w:lineRule="auto"/>
        <w:ind w:firstLine="567"/>
        <w:jc w:val="both"/>
        <w:rPr>
          <w:rFonts w:ascii="Times New Roman" w:eastAsia="Times New Roman" w:hAnsi="Times New Roman" w:cs="Times New Roman"/>
          <w:color w:val="000000"/>
          <w:sz w:val="28"/>
          <w:szCs w:val="28"/>
        </w:rPr>
      </w:pPr>
      <w:r w:rsidRPr="00EB0503">
        <w:rPr>
          <w:rFonts w:ascii="Times New Roman" w:eastAsia="Times New Roman" w:hAnsi="Times New Roman" w:cs="Times New Roman"/>
          <w:color w:val="000000"/>
          <w:sz w:val="28"/>
          <w:szCs w:val="28"/>
        </w:rPr>
        <w:t> </w:t>
      </w:r>
    </w:p>
    <w:p w:rsidR="00EB0503" w:rsidRPr="00EB0503" w:rsidRDefault="00EB0503" w:rsidP="00CC2B80">
      <w:pPr>
        <w:shd w:val="clear" w:color="auto" w:fill="FFFFFF" w:themeFill="background1"/>
        <w:spacing w:before="120" w:after="120" w:line="240" w:lineRule="auto"/>
        <w:jc w:val="both"/>
        <w:outlineLvl w:val="1"/>
        <w:rPr>
          <w:rFonts w:ascii="Times New Roman" w:eastAsia="Times New Roman" w:hAnsi="Times New Roman" w:cs="Times New Roman"/>
          <w:b/>
          <w:bCs/>
          <w:color w:val="000000"/>
          <w:sz w:val="28"/>
          <w:szCs w:val="28"/>
        </w:rPr>
      </w:pPr>
      <w:r w:rsidRPr="00EB0503">
        <w:rPr>
          <w:rFonts w:ascii="Times New Roman" w:eastAsia="Times New Roman" w:hAnsi="Times New Roman" w:cs="Times New Roman"/>
          <w:b/>
          <w:bCs/>
          <w:color w:val="000000"/>
          <w:sz w:val="28"/>
          <w:szCs w:val="28"/>
        </w:rPr>
        <w:t>                                                </w:t>
      </w:r>
      <w:r w:rsidR="00CC2B80">
        <w:rPr>
          <w:rFonts w:ascii="Times New Roman" w:eastAsia="Times New Roman" w:hAnsi="Times New Roman" w:cs="Times New Roman"/>
          <w:b/>
          <w:bCs/>
          <w:color w:val="000000"/>
          <w:sz w:val="28"/>
          <w:szCs w:val="28"/>
        </w:rPr>
        <w:t>                 </w:t>
      </w:r>
      <w:r w:rsidR="00975104" w:rsidRPr="00975104">
        <w:rPr>
          <w:rFonts w:ascii="Times New Roman" w:eastAsia="Times New Roman" w:hAnsi="Times New Roman" w:cs="Times New Roman"/>
          <w:b/>
          <w:bCs/>
          <w:color w:val="000000"/>
          <w:sz w:val="28"/>
          <w:szCs w:val="28"/>
        </w:rPr>
        <w:t xml:space="preserve">     </w:t>
      </w:r>
      <w:r w:rsidRPr="00EB0503">
        <w:rPr>
          <w:rFonts w:ascii="Times New Roman" w:eastAsia="Times New Roman" w:hAnsi="Times New Roman" w:cs="Times New Roman"/>
          <w:b/>
          <w:bCs/>
          <w:color w:val="000000"/>
          <w:sz w:val="28"/>
          <w:szCs w:val="28"/>
        </w:rPr>
        <w:t>HIỆU TRƯỞNG</w:t>
      </w:r>
    </w:p>
    <w:p w:rsidR="00EB0503" w:rsidRDefault="00EB0503" w:rsidP="00CC2B80">
      <w:pPr>
        <w:shd w:val="clear" w:color="auto" w:fill="FFFFFF" w:themeFill="background1"/>
        <w:spacing w:before="120" w:after="120" w:line="240" w:lineRule="auto"/>
        <w:jc w:val="both"/>
        <w:rPr>
          <w:rFonts w:ascii="Times New Roman" w:eastAsia="Times New Roman" w:hAnsi="Times New Roman" w:cs="Times New Roman"/>
          <w:color w:val="000000"/>
          <w:sz w:val="28"/>
          <w:szCs w:val="28"/>
        </w:rPr>
      </w:pPr>
      <w:r w:rsidRPr="00EB0503">
        <w:rPr>
          <w:rFonts w:ascii="Times New Roman" w:eastAsia="Times New Roman" w:hAnsi="Times New Roman" w:cs="Times New Roman"/>
          <w:color w:val="000000"/>
          <w:sz w:val="28"/>
          <w:szCs w:val="28"/>
        </w:rPr>
        <w:t> </w:t>
      </w:r>
    </w:p>
    <w:p w:rsidR="00CC2B80" w:rsidRPr="00EB0503" w:rsidRDefault="00CC2B80" w:rsidP="00CC2B80">
      <w:pPr>
        <w:shd w:val="clear" w:color="auto" w:fill="FFFFFF" w:themeFill="background1"/>
        <w:spacing w:before="120" w:after="120" w:line="240" w:lineRule="auto"/>
        <w:jc w:val="both"/>
        <w:rPr>
          <w:rFonts w:ascii="Times New Roman" w:eastAsia="Times New Roman" w:hAnsi="Times New Roman" w:cs="Times New Roman"/>
          <w:color w:val="000000"/>
          <w:sz w:val="28"/>
          <w:szCs w:val="28"/>
        </w:rPr>
      </w:pPr>
    </w:p>
    <w:p w:rsidR="00EB0503" w:rsidRPr="00EB0503" w:rsidRDefault="00EB0503" w:rsidP="00CC2B80">
      <w:pPr>
        <w:shd w:val="clear" w:color="auto" w:fill="FFFFFF" w:themeFill="background1"/>
        <w:spacing w:before="120" w:after="120" w:line="240" w:lineRule="auto"/>
        <w:jc w:val="both"/>
        <w:rPr>
          <w:rFonts w:ascii="Times New Roman" w:eastAsia="Times New Roman" w:hAnsi="Times New Roman" w:cs="Times New Roman"/>
          <w:color w:val="000000"/>
          <w:sz w:val="28"/>
          <w:szCs w:val="28"/>
        </w:rPr>
      </w:pPr>
      <w:r w:rsidRPr="00EB0503">
        <w:rPr>
          <w:rFonts w:ascii="Times New Roman" w:eastAsia="Times New Roman" w:hAnsi="Times New Roman" w:cs="Times New Roman"/>
          <w:color w:val="000000"/>
          <w:sz w:val="28"/>
          <w:szCs w:val="28"/>
        </w:rPr>
        <w:t>                                                                         </w:t>
      </w:r>
    </w:p>
    <w:p w:rsidR="00EB0503" w:rsidRPr="00EB0503" w:rsidRDefault="00EB0503" w:rsidP="00CC2B80">
      <w:pPr>
        <w:shd w:val="clear" w:color="auto" w:fill="FFFFFF" w:themeFill="background1"/>
        <w:spacing w:before="120" w:after="120" w:line="240" w:lineRule="auto"/>
        <w:jc w:val="both"/>
        <w:outlineLvl w:val="1"/>
        <w:rPr>
          <w:rFonts w:ascii="Times New Roman" w:eastAsia="Times New Roman" w:hAnsi="Times New Roman" w:cs="Times New Roman"/>
          <w:b/>
          <w:bCs/>
          <w:color w:val="000000"/>
          <w:sz w:val="28"/>
          <w:szCs w:val="28"/>
        </w:rPr>
      </w:pPr>
      <w:r w:rsidRPr="00EB0503">
        <w:rPr>
          <w:rFonts w:ascii="Times New Roman" w:eastAsia="Times New Roman" w:hAnsi="Times New Roman" w:cs="Times New Roman"/>
          <w:b/>
          <w:bCs/>
          <w:color w:val="000000"/>
          <w:sz w:val="28"/>
          <w:szCs w:val="28"/>
        </w:rPr>
        <w:t> </w:t>
      </w:r>
    </w:p>
    <w:p w:rsidR="00383BF9" w:rsidRPr="00CC2B80" w:rsidRDefault="00EB0503" w:rsidP="00CC2B80">
      <w:pPr>
        <w:shd w:val="clear" w:color="auto" w:fill="FFFFFF" w:themeFill="background1"/>
        <w:spacing w:before="120" w:after="120" w:line="240" w:lineRule="auto"/>
        <w:jc w:val="both"/>
        <w:outlineLvl w:val="1"/>
        <w:rPr>
          <w:rFonts w:ascii="Times New Roman" w:eastAsia="Times New Roman" w:hAnsi="Times New Roman" w:cs="Times New Roman"/>
          <w:b/>
          <w:bCs/>
          <w:color w:val="000000"/>
          <w:sz w:val="28"/>
          <w:szCs w:val="28"/>
        </w:rPr>
      </w:pPr>
      <w:r w:rsidRPr="00EB0503">
        <w:rPr>
          <w:rFonts w:ascii="Times New Roman" w:eastAsia="Times New Roman" w:hAnsi="Times New Roman" w:cs="Times New Roman"/>
          <w:b/>
          <w:bCs/>
          <w:color w:val="000000"/>
          <w:sz w:val="28"/>
          <w:szCs w:val="28"/>
        </w:rPr>
        <w:t>                                  </w:t>
      </w:r>
      <w:r w:rsidR="00CC2B80">
        <w:rPr>
          <w:rFonts w:ascii="Times New Roman" w:eastAsia="Times New Roman" w:hAnsi="Times New Roman" w:cs="Times New Roman"/>
          <w:b/>
          <w:bCs/>
          <w:color w:val="000000"/>
          <w:sz w:val="28"/>
          <w:szCs w:val="28"/>
        </w:rPr>
        <w:t>                                 Trịnh Lương Quang</w:t>
      </w:r>
      <w:bookmarkStart w:id="0" w:name="_GoBack"/>
      <w:bookmarkEnd w:id="0"/>
    </w:p>
    <w:sectPr w:rsidR="00383BF9" w:rsidRPr="00CC2B80" w:rsidSect="00CC2B80">
      <w:headerReference w:type="default" r:id="rId7"/>
      <w:pgSz w:w="12240" w:h="15840" w:code="1"/>
      <w:pgMar w:top="1134" w:right="1134" w:bottom="1134" w:left="1418" w:header="283"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170" w:rsidRDefault="00866170" w:rsidP="00CC2B80">
      <w:pPr>
        <w:spacing w:after="0" w:line="240" w:lineRule="auto"/>
      </w:pPr>
      <w:r>
        <w:separator/>
      </w:r>
    </w:p>
  </w:endnote>
  <w:endnote w:type="continuationSeparator" w:id="0">
    <w:p w:rsidR="00866170" w:rsidRDefault="00866170" w:rsidP="00CC2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170" w:rsidRDefault="00866170" w:rsidP="00CC2B80">
      <w:pPr>
        <w:spacing w:after="0" w:line="240" w:lineRule="auto"/>
      </w:pPr>
      <w:r>
        <w:separator/>
      </w:r>
    </w:p>
  </w:footnote>
  <w:footnote w:type="continuationSeparator" w:id="0">
    <w:p w:rsidR="00866170" w:rsidRDefault="00866170" w:rsidP="00CC2B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6128745"/>
      <w:docPartObj>
        <w:docPartGallery w:val="Page Numbers (Top of Page)"/>
        <w:docPartUnique/>
      </w:docPartObj>
    </w:sdtPr>
    <w:sdtEndPr>
      <w:rPr>
        <w:noProof/>
      </w:rPr>
    </w:sdtEndPr>
    <w:sdtContent>
      <w:p w:rsidR="00CC2B80" w:rsidRDefault="00CC2B80">
        <w:pPr>
          <w:pStyle w:val="Header"/>
          <w:jc w:val="center"/>
        </w:pPr>
        <w:r>
          <w:fldChar w:fldCharType="begin"/>
        </w:r>
        <w:r>
          <w:instrText xml:space="preserve"> PAGE   \* MERGEFORMAT </w:instrText>
        </w:r>
        <w:r>
          <w:fldChar w:fldCharType="separate"/>
        </w:r>
        <w:r>
          <w:rPr>
            <w:noProof/>
          </w:rPr>
          <w:t>5</w:t>
        </w:r>
        <w:r>
          <w:rPr>
            <w:noProof/>
          </w:rPr>
          <w:fldChar w:fldCharType="end"/>
        </w:r>
      </w:p>
    </w:sdtContent>
  </w:sdt>
  <w:p w:rsidR="00CC2B80" w:rsidRDefault="00CC2B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97A"/>
    <w:rsid w:val="00030419"/>
    <w:rsid w:val="00383BF9"/>
    <w:rsid w:val="0041597A"/>
    <w:rsid w:val="004E3366"/>
    <w:rsid w:val="005678E2"/>
    <w:rsid w:val="00787CF4"/>
    <w:rsid w:val="00866170"/>
    <w:rsid w:val="00975104"/>
    <w:rsid w:val="00A3414D"/>
    <w:rsid w:val="00CC2B80"/>
    <w:rsid w:val="00EB0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B050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EB050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B0503"/>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EB0503"/>
    <w:rPr>
      <w:rFonts w:ascii="Times New Roman" w:eastAsia="Times New Roman" w:hAnsi="Times New Roman" w:cs="Times New Roman"/>
      <w:b/>
      <w:bCs/>
      <w:sz w:val="24"/>
      <w:szCs w:val="24"/>
    </w:rPr>
  </w:style>
  <w:style w:type="paragraph" w:styleId="NormalWeb">
    <w:name w:val="Normal (Web)"/>
    <w:basedOn w:val="Normal"/>
    <w:uiPriority w:val="99"/>
    <w:unhideWhenUsed/>
    <w:rsid w:val="00EB05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0503"/>
    <w:rPr>
      <w:b/>
      <w:bCs/>
    </w:rPr>
  </w:style>
  <w:style w:type="character" w:styleId="Emphasis">
    <w:name w:val="Emphasis"/>
    <w:basedOn w:val="DefaultParagraphFont"/>
    <w:uiPriority w:val="20"/>
    <w:qFormat/>
    <w:rsid w:val="00EB0503"/>
    <w:rPr>
      <w:i/>
      <w:iCs/>
    </w:rPr>
  </w:style>
  <w:style w:type="character" w:customStyle="1" w:styleId="apple-converted-space">
    <w:name w:val="apple-converted-space"/>
    <w:basedOn w:val="DefaultParagraphFont"/>
    <w:rsid w:val="00EB0503"/>
  </w:style>
  <w:style w:type="paragraph" w:styleId="Header">
    <w:name w:val="header"/>
    <w:basedOn w:val="Normal"/>
    <w:link w:val="HeaderChar"/>
    <w:uiPriority w:val="99"/>
    <w:unhideWhenUsed/>
    <w:rsid w:val="00CC2B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B80"/>
  </w:style>
  <w:style w:type="paragraph" w:styleId="Footer">
    <w:name w:val="footer"/>
    <w:basedOn w:val="Normal"/>
    <w:link w:val="FooterChar"/>
    <w:uiPriority w:val="99"/>
    <w:unhideWhenUsed/>
    <w:rsid w:val="00CC2B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B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B050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EB050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B0503"/>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EB0503"/>
    <w:rPr>
      <w:rFonts w:ascii="Times New Roman" w:eastAsia="Times New Roman" w:hAnsi="Times New Roman" w:cs="Times New Roman"/>
      <w:b/>
      <w:bCs/>
      <w:sz w:val="24"/>
      <w:szCs w:val="24"/>
    </w:rPr>
  </w:style>
  <w:style w:type="paragraph" w:styleId="NormalWeb">
    <w:name w:val="Normal (Web)"/>
    <w:basedOn w:val="Normal"/>
    <w:uiPriority w:val="99"/>
    <w:unhideWhenUsed/>
    <w:rsid w:val="00EB05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0503"/>
    <w:rPr>
      <w:b/>
      <w:bCs/>
    </w:rPr>
  </w:style>
  <w:style w:type="character" w:styleId="Emphasis">
    <w:name w:val="Emphasis"/>
    <w:basedOn w:val="DefaultParagraphFont"/>
    <w:uiPriority w:val="20"/>
    <w:qFormat/>
    <w:rsid w:val="00EB0503"/>
    <w:rPr>
      <w:i/>
      <w:iCs/>
    </w:rPr>
  </w:style>
  <w:style w:type="character" w:customStyle="1" w:styleId="apple-converted-space">
    <w:name w:val="apple-converted-space"/>
    <w:basedOn w:val="DefaultParagraphFont"/>
    <w:rsid w:val="00EB0503"/>
  </w:style>
  <w:style w:type="paragraph" w:styleId="Header">
    <w:name w:val="header"/>
    <w:basedOn w:val="Normal"/>
    <w:link w:val="HeaderChar"/>
    <w:uiPriority w:val="99"/>
    <w:unhideWhenUsed/>
    <w:rsid w:val="00CC2B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B80"/>
  </w:style>
  <w:style w:type="paragraph" w:styleId="Footer">
    <w:name w:val="footer"/>
    <w:basedOn w:val="Normal"/>
    <w:link w:val="FooterChar"/>
    <w:uiPriority w:val="99"/>
    <w:unhideWhenUsed/>
    <w:rsid w:val="00CC2B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604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1466</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Administrator</cp:lastModifiedBy>
  <cp:revision>2</cp:revision>
  <cp:lastPrinted>2021-10-05T08:21:00Z</cp:lastPrinted>
  <dcterms:created xsi:type="dcterms:W3CDTF">2021-10-05T08:24:00Z</dcterms:created>
  <dcterms:modified xsi:type="dcterms:W3CDTF">2021-10-05T08:24:00Z</dcterms:modified>
</cp:coreProperties>
</file>